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BF137" w14:textId="2C6570F0" w:rsidR="001018F1" w:rsidRPr="00B24F7E" w:rsidRDefault="00B24F7E" w:rsidP="001018F1">
      <w:pPr>
        <w:pStyle w:val="Standard"/>
        <w:pageBreakBefore/>
        <w:rPr>
          <w:rFonts w:ascii="Book Antiqua" w:hAnsi="Book Antiqua"/>
          <w:lang w:val="es-ES"/>
        </w:rPr>
      </w:pPr>
      <w:r w:rsidRPr="00B24F7E">
        <w:rPr>
          <w:rFonts w:ascii="Book Antiqua" w:eastAsia="Webdings" w:hAnsi="Book Antiqua" w:cs="Webdings"/>
          <w:b/>
          <w:bCs/>
          <w:sz w:val="28"/>
          <w:szCs w:val="28"/>
          <w:lang w:val="es-ES"/>
        </w:rPr>
        <w:t>2.13</w:t>
      </w:r>
      <w:r w:rsidR="004E6796">
        <w:rPr>
          <w:rFonts w:ascii="Book Antiqua" w:eastAsia="Webdings" w:hAnsi="Book Antiqua" w:cs="Webdings"/>
          <w:b/>
          <w:bCs/>
          <w:sz w:val="28"/>
          <w:szCs w:val="28"/>
          <w:lang w:val="es-ES"/>
        </w:rPr>
        <w:t xml:space="preserve">. </w:t>
      </w:r>
      <w:r w:rsidR="001018F1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Aspect</w:t>
      </w:r>
      <w:r w:rsidR="006E02F2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o</w:t>
      </w:r>
      <w:r w:rsidR="001018F1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 xml:space="preserve">s </w:t>
      </w:r>
      <w:r w:rsidR="006E02F2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AGRONÓMICOS</w:t>
      </w:r>
      <w:r w:rsidR="001018F1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 xml:space="preserve"> </w:t>
      </w:r>
      <w:r w:rsidR="006E02F2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ESPECÍFICOS</w:t>
      </w:r>
      <w:r w:rsidR="001018F1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 xml:space="preserve"> </w:t>
      </w:r>
      <w:r w:rsidR="007842BB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del arroz</w:t>
      </w:r>
    </w:p>
    <w:p w14:paraId="4DF1D632" w14:textId="77777777" w:rsidR="001018F1" w:rsidRPr="00B24F7E" w:rsidRDefault="001018F1" w:rsidP="001018F1">
      <w:pPr>
        <w:pStyle w:val="Standard"/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804"/>
        <w:gridCol w:w="4813"/>
        <w:gridCol w:w="5783"/>
        <w:gridCol w:w="1231"/>
        <w:gridCol w:w="520"/>
        <w:gridCol w:w="464"/>
        <w:gridCol w:w="529"/>
      </w:tblGrid>
      <w:tr w:rsidR="007842BB" w14:paraId="4B0EC16A" w14:textId="77777777" w:rsidTr="00655A81">
        <w:trPr>
          <w:trHeight w:val="508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89747E" w14:textId="77777777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b/>
                <w:color w:val="000000"/>
                <w:sz w:val="20"/>
                <w:szCs w:val="20"/>
              </w:rPr>
            </w:pPr>
            <w:r>
              <w:rPr>
                <w:rFonts w:eastAsia="Book Antiqua" w:cs="Book Antiqua"/>
                <w:b/>
                <w:color w:val="000000"/>
                <w:sz w:val="20"/>
                <w:szCs w:val="20"/>
              </w:rPr>
              <w:t>Punto</w:t>
            </w:r>
          </w:p>
        </w:tc>
        <w:tc>
          <w:tcPr>
            <w:tcW w:w="170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46F1E5" w14:textId="77777777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b/>
                <w:color w:val="000000"/>
                <w:sz w:val="20"/>
                <w:szCs w:val="20"/>
              </w:rPr>
            </w:pPr>
            <w:r>
              <w:rPr>
                <w:rFonts w:eastAsia="Book Antiqua" w:cs="Book Antiqua"/>
                <w:b/>
                <w:color w:val="000000"/>
                <w:sz w:val="20"/>
                <w:szCs w:val="20"/>
              </w:rPr>
              <w:t>Punto de control</w:t>
            </w:r>
          </w:p>
        </w:tc>
        <w:tc>
          <w:tcPr>
            <w:tcW w:w="204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ABC39" w14:textId="77777777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b/>
                <w:color w:val="000000"/>
                <w:sz w:val="20"/>
                <w:szCs w:val="20"/>
              </w:rPr>
            </w:pPr>
            <w:r>
              <w:rPr>
                <w:rFonts w:eastAsia="Book Antiqua" w:cs="Book Antiqua"/>
                <w:b/>
                <w:color w:val="000000"/>
                <w:sz w:val="20"/>
                <w:szCs w:val="20"/>
              </w:rPr>
              <w:t>Criterio de cumplimiento</w:t>
            </w:r>
          </w:p>
        </w:tc>
        <w:tc>
          <w:tcPr>
            <w:tcW w:w="43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D3D555" w14:textId="77777777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b/>
                <w:color w:val="000000"/>
                <w:sz w:val="20"/>
                <w:szCs w:val="20"/>
              </w:rPr>
            </w:pPr>
            <w:r>
              <w:rPr>
                <w:rFonts w:eastAsia="Book Antiqua" w:cs="Book Antiqua"/>
                <w:b/>
                <w:color w:val="000000"/>
                <w:sz w:val="20"/>
                <w:szCs w:val="20"/>
              </w:rPr>
              <w:t>Criterio de evaluación</w:t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AC1D2E" w14:textId="77777777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b/>
                <w:color w:val="000000"/>
                <w:sz w:val="20"/>
                <w:szCs w:val="20"/>
              </w:rPr>
            </w:pPr>
            <w:r>
              <w:rPr>
                <w:rFonts w:eastAsia="Book Antiqua" w:cs="Book Antiqua"/>
                <w:b/>
                <w:color w:val="000000"/>
                <w:sz w:val="20"/>
                <w:szCs w:val="20"/>
              </w:rPr>
              <w:t>C</w:t>
            </w: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85EED" w14:textId="77777777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b/>
                <w:color w:val="000000"/>
                <w:sz w:val="20"/>
                <w:szCs w:val="20"/>
              </w:rPr>
            </w:pPr>
            <w:r>
              <w:rPr>
                <w:rFonts w:eastAsia="Book Antiqua" w:cs="Book Antiqua"/>
                <w:b/>
                <w:color w:val="000000"/>
                <w:sz w:val="20"/>
                <w:szCs w:val="20"/>
              </w:rPr>
              <w:t>NC</w:t>
            </w:r>
          </w:p>
        </w:tc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8E959E" w14:textId="77777777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b/>
                <w:color w:val="000000"/>
                <w:sz w:val="20"/>
                <w:szCs w:val="20"/>
              </w:rPr>
            </w:pPr>
            <w:r>
              <w:rPr>
                <w:rFonts w:eastAsia="Book Antiqua" w:cs="Book Antiqua"/>
                <w:b/>
                <w:color w:val="000000"/>
                <w:sz w:val="20"/>
                <w:szCs w:val="20"/>
              </w:rPr>
              <w:t>NA</w:t>
            </w:r>
          </w:p>
        </w:tc>
      </w:tr>
      <w:tr w:rsidR="007842BB" w14:paraId="25685F3F" w14:textId="77777777" w:rsidTr="00655A81">
        <w:trPr>
          <w:trHeight w:val="1134"/>
        </w:trPr>
        <w:tc>
          <w:tcPr>
            <w:tcW w:w="2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1ED275" w14:textId="77777777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color w:val="000000"/>
                <w:sz w:val="20"/>
                <w:szCs w:val="20"/>
              </w:rPr>
            </w:pPr>
            <w:r>
              <w:rPr>
                <w:rFonts w:eastAsia="Book Antiqua" w:cs="Book Antiqu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C88E8" w14:textId="1165DB25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Book Antiqua" w:cs="Book Antiqua"/>
                <w:color w:val="000000"/>
                <w:sz w:val="20"/>
                <w:szCs w:val="20"/>
              </w:rPr>
            </w:pPr>
            <w:r>
              <w:rPr>
                <w:rFonts w:eastAsia="Book Antiqua" w:cs="Book Antiqua"/>
                <w:color w:val="000000"/>
                <w:sz w:val="20"/>
                <w:szCs w:val="20"/>
              </w:rPr>
              <w:t>Se usan únicamente semillas certificadas.</w:t>
            </w:r>
          </w:p>
        </w:tc>
        <w:tc>
          <w:tcPr>
            <w:tcW w:w="204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9CDAD1" w14:textId="6FE4D255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Book Antiqua" w:cs="Book Antiqua"/>
                <w:color w:val="000000"/>
                <w:sz w:val="20"/>
                <w:szCs w:val="20"/>
              </w:rPr>
            </w:pPr>
            <w:r>
              <w:rPr>
                <w:rFonts w:eastAsia="Book Antiqua" w:cs="Book Antiqua"/>
                <w:color w:val="000000"/>
                <w:sz w:val="20"/>
                <w:szCs w:val="20"/>
              </w:rPr>
              <w:t>Los productores tienen documentación a través de la cual se puede verificar la procedencia de acuerdo con el Reglamento de Control y Certificación de Semillas de Cereal.</w:t>
            </w:r>
          </w:p>
        </w:tc>
        <w:tc>
          <w:tcPr>
            <w:tcW w:w="43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832FAF" w14:textId="77777777" w:rsidR="007842BB" w:rsidRDefault="007842BB" w:rsidP="00655A81">
            <w:pPr>
              <w:jc w:val="center"/>
              <w:rPr>
                <w:color w:val="000000"/>
              </w:rPr>
            </w:pPr>
            <w:r w:rsidRPr="00971331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1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C9296A" w14:textId="77777777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color w:val="000000"/>
                <w:sz w:val="20"/>
                <w:szCs w:val="20"/>
              </w:rPr>
            </w:pPr>
          </w:p>
        </w:tc>
        <w:tc>
          <w:tcPr>
            <w:tcW w:w="16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467D02" w14:textId="77777777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color w:val="000000"/>
                <w:sz w:val="20"/>
                <w:szCs w:val="20"/>
              </w:rPr>
            </w:pPr>
          </w:p>
        </w:tc>
        <w:tc>
          <w:tcPr>
            <w:tcW w:w="18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3683BA" w14:textId="77777777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color w:val="000000"/>
                <w:sz w:val="20"/>
                <w:szCs w:val="20"/>
              </w:rPr>
            </w:pPr>
          </w:p>
        </w:tc>
      </w:tr>
      <w:tr w:rsidR="007842BB" w14:paraId="46E8575B" w14:textId="77777777" w:rsidTr="00655A81">
        <w:trPr>
          <w:trHeight w:val="750"/>
        </w:trPr>
        <w:tc>
          <w:tcPr>
            <w:tcW w:w="2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1AC449" w14:textId="77777777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color w:val="000000"/>
                <w:sz w:val="20"/>
                <w:szCs w:val="20"/>
              </w:rPr>
            </w:pPr>
            <w:r>
              <w:rPr>
                <w:rFonts w:eastAsia="Book Antiqua" w:cs="Book Antiqu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E8FA8A" w14:textId="5E20A14A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Book Antiqua" w:cs="Book Antiqua"/>
                <w:color w:val="000000"/>
                <w:sz w:val="20"/>
                <w:szCs w:val="20"/>
              </w:rPr>
            </w:pPr>
            <w:r>
              <w:rPr>
                <w:rFonts w:eastAsia="Book Antiqua" w:cs="Book Antiqua"/>
                <w:color w:val="000000"/>
                <w:sz w:val="20"/>
                <w:szCs w:val="20"/>
              </w:rPr>
              <w:t>¿Cuándo se realiza la siembra?</w:t>
            </w:r>
          </w:p>
        </w:tc>
        <w:tc>
          <w:tcPr>
            <w:tcW w:w="204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E047B1" w14:textId="7572552E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Book Antiqua" w:cs="Book Antiqua"/>
                <w:color w:val="000000"/>
                <w:sz w:val="20"/>
                <w:szCs w:val="20"/>
              </w:rPr>
            </w:pPr>
            <w:r>
              <w:rPr>
                <w:rFonts w:eastAsia="Book Antiqua" w:cs="Book Antiqua"/>
                <w:color w:val="000000"/>
                <w:sz w:val="20"/>
                <w:szCs w:val="20"/>
              </w:rPr>
              <w:t>No puede sembrarse después del 30 de mayo salvo justificación técnica</w:t>
            </w:r>
          </w:p>
        </w:tc>
        <w:tc>
          <w:tcPr>
            <w:tcW w:w="43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2B16AF" w14:textId="77777777" w:rsidR="007842BB" w:rsidRDefault="007842BB" w:rsidP="00655A81">
            <w:pPr>
              <w:jc w:val="center"/>
              <w:rPr>
                <w:color w:val="000000"/>
              </w:rPr>
            </w:pPr>
            <w:r w:rsidRPr="00971331">
              <w:rPr>
                <w:rFonts w:cs="Arial"/>
                <w:sz w:val="28"/>
                <w:szCs w:val="28"/>
              </w:rPr>
              <w:sym w:font="Webdings" w:char="F04E"/>
            </w:r>
            <w:r w:rsidRPr="00971331">
              <w:rPr>
                <w:rFonts w:cs="Arial"/>
                <w:sz w:val="28"/>
                <w:szCs w:val="28"/>
              </w:rPr>
              <w:t>/</w:t>
            </w:r>
            <w:r w:rsidRPr="00971331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12190E" w14:textId="77777777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color w:val="000000"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5813FE" w14:textId="77777777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color w:val="000000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03ABF3" w14:textId="77777777" w:rsidR="007842BB" w:rsidRDefault="007842BB" w:rsidP="00655A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color w:val="000000"/>
                <w:sz w:val="20"/>
                <w:szCs w:val="20"/>
              </w:rPr>
            </w:pPr>
          </w:p>
        </w:tc>
      </w:tr>
      <w:tr w:rsidR="007842BB" w14:paraId="49AAF31E" w14:textId="77777777" w:rsidTr="00655A81">
        <w:trPr>
          <w:trHeight w:val="750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6C0760" w14:textId="77777777" w:rsidR="007842BB" w:rsidRDefault="007842BB" w:rsidP="007842B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color w:val="000000"/>
                <w:sz w:val="20"/>
                <w:szCs w:val="20"/>
              </w:rPr>
            </w:pPr>
            <w:r>
              <w:rPr>
                <w:rFonts w:eastAsia="Book Antiqua" w:cs="Book Antiqu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3D0C7" w14:textId="53110FE6" w:rsidR="007842BB" w:rsidRDefault="007842BB" w:rsidP="007842B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Book Antiqua" w:cs="Book Antiqua"/>
                <w:color w:val="000000"/>
                <w:sz w:val="20"/>
                <w:szCs w:val="20"/>
              </w:rPr>
            </w:pPr>
            <w:r>
              <w:rPr>
                <w:rFonts w:eastAsia="Book Antiqua" w:cs="Book Antiqua"/>
                <w:color w:val="000000"/>
                <w:sz w:val="20"/>
                <w:szCs w:val="20"/>
              </w:rPr>
              <w:t>El grano se cosecha cuando su nivel de humedad no supera el 25%.</w:t>
            </w:r>
          </w:p>
        </w:tc>
        <w:tc>
          <w:tcPr>
            <w:tcW w:w="204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4D5980" w14:textId="4C17E67E" w:rsidR="007842BB" w:rsidRDefault="007842BB" w:rsidP="007842B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Book Antiqua" w:cs="Book Antiqua"/>
                <w:color w:val="000000"/>
                <w:sz w:val="20"/>
                <w:szCs w:val="20"/>
              </w:rPr>
            </w:pPr>
            <w:r>
              <w:rPr>
                <w:rFonts w:eastAsia="Book Antiqua" w:cs="Book Antiqua"/>
                <w:color w:val="000000"/>
                <w:sz w:val="20"/>
                <w:szCs w:val="20"/>
              </w:rPr>
              <w:t xml:space="preserve">Se </w:t>
            </w:r>
            <w:r w:rsidR="009E0F5E">
              <w:rPr>
                <w:rFonts w:eastAsia="Book Antiqua" w:cs="Book Antiqua"/>
                <w:color w:val="000000"/>
                <w:sz w:val="20"/>
                <w:szCs w:val="20"/>
              </w:rPr>
              <w:t xml:space="preserve">recomienda </w:t>
            </w:r>
            <w:r>
              <w:rPr>
                <w:rFonts w:eastAsia="Book Antiqua" w:cs="Book Antiqua"/>
                <w:color w:val="000000"/>
                <w:sz w:val="20"/>
                <w:szCs w:val="20"/>
              </w:rPr>
              <w:t>empezar a recolectar cuando el grano haya llegado a su madurez fisiológica y su nivel de humedad no supere el 18%.</w:t>
            </w:r>
          </w:p>
        </w:tc>
        <w:tc>
          <w:tcPr>
            <w:tcW w:w="43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6F8368" w14:textId="77777777" w:rsidR="007842BB" w:rsidRDefault="007842BB" w:rsidP="007842BB">
            <w:pPr>
              <w:jc w:val="center"/>
              <w:rPr>
                <w:sz w:val="28"/>
                <w:szCs w:val="28"/>
              </w:rPr>
            </w:pPr>
            <w:r w:rsidRPr="00971331">
              <w:rPr>
                <w:rFonts w:cs="Arial"/>
                <w:sz w:val="28"/>
                <w:szCs w:val="28"/>
              </w:rPr>
              <w:sym w:font="Webdings" w:char="F04E"/>
            </w:r>
            <w:r w:rsidRPr="00971331">
              <w:rPr>
                <w:rFonts w:cs="Arial"/>
                <w:sz w:val="28"/>
                <w:szCs w:val="28"/>
              </w:rPr>
              <w:t>/</w:t>
            </w:r>
            <w:r w:rsidRPr="00971331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10E2A7" w14:textId="77777777" w:rsidR="007842BB" w:rsidRDefault="007842BB" w:rsidP="007842B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color w:val="000000"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D41183" w14:textId="77777777" w:rsidR="007842BB" w:rsidRDefault="007842BB" w:rsidP="007842B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color w:val="000000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09759" w14:textId="77777777" w:rsidR="007842BB" w:rsidRDefault="007842BB" w:rsidP="007842B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 Antiqua" w:cs="Book Antiqua"/>
                <w:color w:val="000000"/>
                <w:sz w:val="20"/>
                <w:szCs w:val="20"/>
              </w:rPr>
            </w:pPr>
          </w:p>
        </w:tc>
      </w:tr>
    </w:tbl>
    <w:p w14:paraId="7FF55073" w14:textId="77777777" w:rsidR="00ED4806" w:rsidRDefault="00ED4806" w:rsidP="000126B6">
      <w:pPr>
        <w:tabs>
          <w:tab w:val="left" w:pos="-540"/>
        </w:tabs>
        <w:rPr>
          <w:rFonts w:eastAsia="Times New Roman" w:cs="Arial"/>
          <w:b/>
          <w:color w:val="000000"/>
          <w:sz w:val="28"/>
          <w:szCs w:val="28"/>
          <w:lang w:eastAsia="es-ES"/>
        </w:rPr>
      </w:pPr>
    </w:p>
    <w:p w14:paraId="091FA629" w14:textId="77777777" w:rsidR="007842BB" w:rsidRDefault="007842BB" w:rsidP="000126B6">
      <w:pPr>
        <w:tabs>
          <w:tab w:val="left" w:pos="-540"/>
        </w:tabs>
        <w:rPr>
          <w:rFonts w:eastAsia="Times New Roman" w:cs="Arial"/>
          <w:b/>
          <w:color w:val="000000"/>
          <w:sz w:val="28"/>
          <w:szCs w:val="28"/>
          <w:lang w:eastAsia="es-ES"/>
        </w:rPr>
      </w:pPr>
    </w:p>
    <w:p w14:paraId="2A7FDE54" w14:textId="6154B138" w:rsidR="000126B6" w:rsidRPr="00B24F7E" w:rsidRDefault="000126B6" w:rsidP="000126B6">
      <w:pPr>
        <w:tabs>
          <w:tab w:val="left" w:pos="-540"/>
        </w:tabs>
        <w:rPr>
          <w:rFonts w:eastAsia="Times New Roman" w:cs="Arial"/>
          <w:b/>
          <w:color w:val="000000"/>
          <w:sz w:val="28"/>
          <w:szCs w:val="28"/>
          <w:lang w:eastAsia="es-ES"/>
        </w:rPr>
      </w:pPr>
      <w:r w:rsidRPr="00B24F7E">
        <w:rPr>
          <w:rFonts w:eastAsia="Times New Roman" w:cs="Arial"/>
          <w:b/>
          <w:color w:val="000000"/>
          <w:sz w:val="28"/>
          <w:szCs w:val="28"/>
          <w:lang w:eastAsia="es-ES"/>
        </w:rPr>
        <w:t>OBSERVACIONES</w:t>
      </w:r>
    </w:p>
    <w:p w14:paraId="06811276" w14:textId="57408A40" w:rsidR="000126B6" w:rsidRPr="00B24F7E" w:rsidRDefault="000126B6" w:rsidP="000126B6">
      <w:pPr>
        <w:tabs>
          <w:tab w:val="left" w:pos="-540"/>
        </w:tabs>
        <w:spacing w:line="360" w:lineRule="auto"/>
        <w:jc w:val="left"/>
        <w:rPr>
          <w:rFonts w:cs="Arial"/>
          <w:b/>
          <w:sz w:val="20"/>
          <w:szCs w:val="20"/>
        </w:rPr>
      </w:pPr>
      <w:r w:rsidRPr="00B24F7E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487E" w:rsidRPr="0056487E">
        <w:rPr>
          <w:rFonts w:eastAsia="Times New Roman" w:cs="Arial"/>
          <w:b/>
          <w:color w:val="000000"/>
          <w:sz w:val="20"/>
          <w:szCs w:val="20"/>
          <w:lang w:eastAsia="es-ES"/>
        </w:rPr>
        <w:t xml:space="preserve"> </w:t>
      </w:r>
      <w:r w:rsidR="0056487E" w:rsidRPr="00B24F7E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487E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</w:t>
      </w:r>
      <w:r w:rsidR="0056487E" w:rsidRPr="0056487E">
        <w:rPr>
          <w:rFonts w:eastAsia="Times New Roman" w:cs="Arial"/>
          <w:b/>
          <w:color w:val="000000"/>
          <w:sz w:val="20"/>
          <w:szCs w:val="20"/>
          <w:lang w:eastAsia="es-ES"/>
        </w:rPr>
        <w:t xml:space="preserve"> </w:t>
      </w:r>
      <w:r w:rsidR="0056487E" w:rsidRPr="00B24F7E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...........................................................................................................................................................................................</w:t>
      </w:r>
      <w:r w:rsidR="004E6796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......................................................................................</w:t>
      </w:r>
      <w:r w:rsidR="0056487E" w:rsidRPr="00B24F7E">
        <w:rPr>
          <w:rFonts w:eastAsia="Times New Roman" w:cs="Arial"/>
          <w:b/>
          <w:color w:val="000000"/>
          <w:sz w:val="20"/>
          <w:szCs w:val="20"/>
          <w:lang w:eastAsia="es-ES"/>
        </w:rPr>
        <w:t>..</w:t>
      </w:r>
      <w:r w:rsidR="0056487E">
        <w:rPr>
          <w:rFonts w:eastAsia="Times New Roman" w:cs="Arial"/>
          <w:b/>
          <w:color w:val="000000"/>
          <w:sz w:val="20"/>
          <w:szCs w:val="20"/>
          <w:lang w:eastAsia="es-ES"/>
        </w:rPr>
        <w:t>....</w:t>
      </w:r>
      <w:r w:rsidR="0056487E" w:rsidRPr="0056487E">
        <w:rPr>
          <w:rFonts w:eastAsia="Times New Roman" w:cs="Arial"/>
          <w:b/>
          <w:color w:val="000000"/>
          <w:sz w:val="20"/>
          <w:szCs w:val="20"/>
          <w:lang w:eastAsia="es-ES"/>
        </w:rPr>
        <w:t xml:space="preserve"> </w:t>
      </w:r>
    </w:p>
    <w:p w14:paraId="20ADF975" w14:textId="77777777" w:rsidR="000126B6" w:rsidRPr="00B24F7E" w:rsidRDefault="000126B6" w:rsidP="000126B6">
      <w:pPr>
        <w:tabs>
          <w:tab w:val="left" w:pos="-540"/>
        </w:tabs>
        <w:jc w:val="center"/>
        <w:rPr>
          <w:rFonts w:cs="Arial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72"/>
        <w:gridCol w:w="7072"/>
      </w:tblGrid>
      <w:tr w:rsidR="00401751" w14:paraId="5FD37C8B" w14:textId="77777777" w:rsidTr="00401751">
        <w:trPr>
          <w:trHeight w:val="737"/>
        </w:trPr>
        <w:tc>
          <w:tcPr>
            <w:tcW w:w="7072" w:type="dxa"/>
          </w:tcPr>
          <w:p w14:paraId="4286C603" w14:textId="6826DE6D" w:rsidR="00401751" w:rsidRDefault="00401751" w:rsidP="000126B6">
            <w:pPr>
              <w:jc w:val="center"/>
              <w:rPr>
                <w:sz w:val="20"/>
                <w:szCs w:val="20"/>
              </w:rPr>
            </w:pPr>
            <w:r w:rsidRPr="00B24F7E">
              <w:rPr>
                <w:rFonts w:cs="Arial"/>
                <w:sz w:val="20"/>
                <w:szCs w:val="20"/>
              </w:rPr>
              <w:t>Firma del técn</w:t>
            </w:r>
            <w:r>
              <w:rPr>
                <w:rFonts w:cs="Arial"/>
                <w:sz w:val="20"/>
                <w:szCs w:val="20"/>
              </w:rPr>
              <w:t>ico</w:t>
            </w:r>
          </w:p>
        </w:tc>
        <w:tc>
          <w:tcPr>
            <w:tcW w:w="7072" w:type="dxa"/>
          </w:tcPr>
          <w:p w14:paraId="4767451E" w14:textId="68BBBDCE" w:rsidR="00401751" w:rsidRPr="00401751" w:rsidRDefault="00401751" w:rsidP="00401751">
            <w:pPr>
              <w:jc w:val="center"/>
              <w:rPr>
                <w:rFonts w:cs="Arial"/>
                <w:sz w:val="20"/>
                <w:szCs w:val="20"/>
              </w:rPr>
            </w:pPr>
            <w:r w:rsidRPr="00B24F7E">
              <w:rPr>
                <w:rFonts w:cs="Arial"/>
                <w:sz w:val="20"/>
                <w:szCs w:val="20"/>
              </w:rPr>
              <w:t>Firma de la persona titular/representante</w:t>
            </w:r>
          </w:p>
        </w:tc>
      </w:tr>
      <w:tr w:rsidR="00401751" w14:paraId="1E839730" w14:textId="77777777" w:rsidTr="00401751">
        <w:trPr>
          <w:trHeight w:val="737"/>
        </w:trPr>
        <w:tc>
          <w:tcPr>
            <w:tcW w:w="7072" w:type="dxa"/>
          </w:tcPr>
          <w:p w14:paraId="4F5DC8DF" w14:textId="77777777" w:rsidR="00401751" w:rsidRDefault="00401751" w:rsidP="000126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2" w:type="dxa"/>
          </w:tcPr>
          <w:p w14:paraId="5BEFEDD3" w14:textId="77777777" w:rsidR="00401751" w:rsidRDefault="00401751" w:rsidP="000126B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7EA6CCF" w14:textId="77777777" w:rsidR="009C5D5C" w:rsidRPr="009C5D5C" w:rsidRDefault="009C5D5C" w:rsidP="009C5D5C">
      <w:pPr>
        <w:rPr>
          <w:sz w:val="20"/>
          <w:szCs w:val="20"/>
        </w:rPr>
      </w:pPr>
    </w:p>
    <w:sectPr w:rsidR="009C5D5C" w:rsidRPr="009C5D5C" w:rsidSect="00401751">
      <w:headerReference w:type="default" r:id="rId6"/>
      <w:footerReference w:type="default" r:id="rId7"/>
      <w:pgSz w:w="16838" w:h="11906" w:orient="landscape"/>
      <w:pgMar w:top="1701" w:right="1417" w:bottom="993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19863" w14:textId="77777777" w:rsidR="004447AB" w:rsidRDefault="004447AB" w:rsidP="001018F1">
      <w:r>
        <w:separator/>
      </w:r>
    </w:p>
  </w:endnote>
  <w:endnote w:type="continuationSeparator" w:id="0">
    <w:p w14:paraId="2B8A69AE" w14:textId="77777777" w:rsidR="004447AB" w:rsidRDefault="004447AB" w:rsidP="00101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21850" w14:textId="67C76028" w:rsidR="0056487E" w:rsidRPr="009C5D5C" w:rsidRDefault="00401751" w:rsidP="009C5D5C">
    <w:pPr>
      <w:shd w:val="clear" w:color="auto" w:fill="FFFFFF"/>
      <w:jc w:val="left"/>
      <w:rPr>
        <w:rFonts w:cs="Arial"/>
        <w:sz w:val="20"/>
        <w:szCs w:val="20"/>
        <w:vertAlign w:val="superscript"/>
      </w:rPr>
    </w:pPr>
    <w:r>
      <w:rPr>
        <w:noProof/>
        <w:lang w:eastAsia="es-ES"/>
      </w:rPr>
      <w:drawing>
        <wp:anchor distT="0" distB="0" distL="114300" distR="114300" simplePos="0" relativeHeight="251660800" behindDoc="1" locked="0" layoutInCell="1" allowOverlap="1" wp14:anchorId="229E3892" wp14:editId="1F13DFB0">
          <wp:simplePos x="0" y="0"/>
          <wp:positionH relativeFrom="column">
            <wp:posOffset>6323965</wp:posOffset>
          </wp:positionH>
          <wp:positionV relativeFrom="paragraph">
            <wp:posOffset>-2593975</wp:posOffset>
          </wp:positionV>
          <wp:extent cx="2602800" cy="2538000"/>
          <wp:effectExtent l="0" t="0" r="0" b="0"/>
          <wp:wrapNone/>
          <wp:docPr id="1" name="Imagen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 amt="2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02800" cy="2538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5D5C">
      <w:rPr>
        <w:rFonts w:cs="Arial"/>
        <w:sz w:val="20"/>
        <w:szCs w:val="20"/>
      </w:rPr>
      <w:t>C:  Conforme</w:t>
    </w:r>
    <w:r>
      <w:rPr>
        <w:rFonts w:cs="Arial"/>
        <w:sz w:val="20"/>
        <w:szCs w:val="20"/>
      </w:rPr>
      <w:t xml:space="preserve">. </w:t>
    </w:r>
    <w:r w:rsidR="009C5D5C">
      <w:rPr>
        <w:rFonts w:cs="Arial"/>
        <w:sz w:val="20"/>
        <w:szCs w:val="20"/>
      </w:rPr>
      <w:t>NC: No Conforme (Señalar el punto correspondiente)</w:t>
    </w:r>
    <w:r>
      <w:rPr>
        <w:rFonts w:cs="Arial"/>
        <w:sz w:val="20"/>
        <w:szCs w:val="20"/>
      </w:rPr>
      <w:t xml:space="preserve">. </w:t>
    </w:r>
    <w:r w:rsidR="009C5D5C">
      <w:rPr>
        <w:rFonts w:cs="Arial"/>
        <w:sz w:val="20"/>
        <w:szCs w:val="20"/>
      </w:rPr>
      <w:t xml:space="preserve">N/A: No Aplica                                                                                                      </w:t>
    </w:r>
    <w:r w:rsidR="009C5D5C">
      <w:rPr>
        <w:sz w:val="20"/>
        <w:szCs w:val="20"/>
      </w:rPr>
      <w:t xml:space="preserve">Página </w:t>
    </w:r>
    <w:r w:rsidR="009C5D5C">
      <w:rPr>
        <w:b/>
        <w:sz w:val="20"/>
        <w:szCs w:val="20"/>
      </w:rPr>
      <w:fldChar w:fldCharType="begin"/>
    </w:r>
    <w:r w:rsidR="009C5D5C">
      <w:rPr>
        <w:b/>
        <w:sz w:val="20"/>
        <w:szCs w:val="20"/>
      </w:rPr>
      <w:instrText>PAGE</w:instrText>
    </w:r>
    <w:r w:rsidR="009C5D5C">
      <w:rPr>
        <w:b/>
        <w:sz w:val="20"/>
        <w:szCs w:val="20"/>
      </w:rPr>
      <w:fldChar w:fldCharType="separate"/>
    </w:r>
    <w:r w:rsidR="009C5D5C">
      <w:rPr>
        <w:b/>
        <w:noProof/>
        <w:sz w:val="20"/>
        <w:szCs w:val="20"/>
      </w:rPr>
      <w:t>2</w:t>
    </w:r>
    <w:r w:rsidR="009C5D5C">
      <w:rPr>
        <w:b/>
        <w:sz w:val="20"/>
        <w:szCs w:val="20"/>
      </w:rPr>
      <w:fldChar w:fldCharType="end"/>
    </w:r>
    <w:r w:rsidR="009C5D5C">
      <w:rPr>
        <w:sz w:val="20"/>
        <w:szCs w:val="20"/>
      </w:rPr>
      <w:t xml:space="preserve"> de </w:t>
    </w:r>
    <w:r w:rsidR="009C5D5C">
      <w:rPr>
        <w:b/>
        <w:sz w:val="20"/>
        <w:szCs w:val="20"/>
      </w:rPr>
      <w:fldChar w:fldCharType="begin"/>
    </w:r>
    <w:r w:rsidR="009C5D5C">
      <w:rPr>
        <w:b/>
        <w:sz w:val="20"/>
        <w:szCs w:val="20"/>
      </w:rPr>
      <w:instrText>NUMPAGES</w:instrText>
    </w:r>
    <w:r w:rsidR="009C5D5C">
      <w:rPr>
        <w:b/>
        <w:sz w:val="20"/>
        <w:szCs w:val="20"/>
      </w:rPr>
      <w:fldChar w:fldCharType="separate"/>
    </w:r>
    <w:r w:rsidR="009C5D5C">
      <w:rPr>
        <w:b/>
        <w:noProof/>
        <w:sz w:val="20"/>
        <w:szCs w:val="20"/>
      </w:rPr>
      <w:t>2</w:t>
    </w:r>
    <w:r w:rsidR="009C5D5C"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4AD6A" w14:textId="77777777" w:rsidR="004447AB" w:rsidRDefault="004447AB" w:rsidP="001018F1">
      <w:r>
        <w:separator/>
      </w:r>
    </w:p>
  </w:footnote>
  <w:footnote w:type="continuationSeparator" w:id="0">
    <w:p w14:paraId="4A87959F" w14:textId="77777777" w:rsidR="004447AB" w:rsidRDefault="004447AB" w:rsidP="00101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24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dotted" w:sz="4" w:space="0" w:color="auto"/>
      </w:tblBorders>
      <w:tblLayout w:type="fixed"/>
      <w:tblLook w:val="04A0" w:firstRow="1" w:lastRow="0" w:firstColumn="1" w:lastColumn="0" w:noHBand="0" w:noVBand="1"/>
    </w:tblPr>
    <w:tblGrid>
      <w:gridCol w:w="1455"/>
      <w:gridCol w:w="939"/>
      <w:gridCol w:w="895"/>
      <w:gridCol w:w="1392"/>
      <w:gridCol w:w="686"/>
      <w:gridCol w:w="877"/>
    </w:tblGrid>
    <w:tr w:rsidR="001018F1" w:rsidRPr="00401751" w14:paraId="53663F01" w14:textId="77777777" w:rsidTr="00401751">
      <w:trPr>
        <w:trHeight w:val="454"/>
        <w:jc w:val="center"/>
      </w:trPr>
      <w:tc>
        <w:tcPr>
          <w:tcW w:w="6244" w:type="dxa"/>
          <w:gridSpan w:val="6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0F20B4" w14:textId="22C99F1A" w:rsidR="001018F1" w:rsidRPr="00401751" w:rsidRDefault="00B24F7E" w:rsidP="00401751">
          <w:pPr>
            <w:jc w:val="center"/>
            <w:rPr>
              <w:b/>
              <w:sz w:val="24"/>
              <w:szCs w:val="24"/>
            </w:rPr>
          </w:pPr>
          <w:r w:rsidRPr="00401751">
            <w:rPr>
              <w:b/>
              <w:sz w:val="24"/>
              <w:szCs w:val="24"/>
            </w:rPr>
            <w:t xml:space="preserve">AUTOCONTROL </w:t>
          </w:r>
          <w:r w:rsidR="006E02F2" w:rsidRPr="00401751">
            <w:rPr>
              <w:b/>
              <w:sz w:val="24"/>
              <w:szCs w:val="24"/>
            </w:rPr>
            <w:t>CAMPAÑA</w:t>
          </w:r>
          <w:r w:rsidR="00401751" w:rsidRPr="00401751">
            <w:rPr>
              <w:b/>
              <w:sz w:val="24"/>
              <w:szCs w:val="24"/>
            </w:rPr>
            <w:t xml:space="preserve"> 20 _ _</w:t>
          </w:r>
        </w:p>
      </w:tc>
    </w:tr>
    <w:tr w:rsidR="001018F1" w:rsidRPr="00B24F7E" w14:paraId="01BBE6CB" w14:textId="77777777" w:rsidTr="00401751">
      <w:trPr>
        <w:trHeight w:val="517"/>
        <w:jc w:val="center"/>
      </w:trPr>
      <w:tc>
        <w:tcPr>
          <w:tcW w:w="14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148BEA40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 xml:space="preserve">Núm. </w:t>
          </w:r>
          <w:proofErr w:type="spellStart"/>
          <w:r w:rsidRPr="00B24F7E">
            <w:rPr>
              <w:b/>
              <w:bCs/>
              <w:sz w:val="20"/>
              <w:szCs w:val="20"/>
            </w:rPr>
            <w:t>Exp</w:t>
          </w:r>
          <w:proofErr w:type="spellEnd"/>
          <w:r w:rsidRPr="00B24F7E">
            <w:rPr>
              <w:b/>
              <w:bCs/>
              <w:sz w:val="20"/>
              <w:szCs w:val="20"/>
            </w:rPr>
            <w:t>.</w:t>
          </w:r>
        </w:p>
      </w:tc>
      <w:tc>
        <w:tcPr>
          <w:tcW w:w="93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56A64768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</w:p>
      </w:tc>
      <w:tc>
        <w:tcPr>
          <w:tcW w:w="89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440E366D" w14:textId="77777777" w:rsidR="001018F1" w:rsidRPr="00B24F7E" w:rsidRDefault="006E02F2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>Fecha</w:t>
          </w:r>
        </w:p>
      </w:tc>
      <w:tc>
        <w:tcPr>
          <w:tcW w:w="139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4ABEAC" w14:textId="461D8379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>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_/_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_/_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</w:t>
          </w:r>
        </w:p>
      </w:tc>
      <w:tc>
        <w:tcPr>
          <w:tcW w:w="6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7E81CCD5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>Hora</w:t>
          </w:r>
        </w:p>
      </w:tc>
      <w:tc>
        <w:tcPr>
          <w:tcW w:w="87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549C0D6D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</w:p>
      </w:tc>
    </w:tr>
  </w:tbl>
  <w:p w14:paraId="0E7BA339" w14:textId="685D58B1" w:rsidR="001018F1" w:rsidRDefault="001018F1" w:rsidP="0040175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8F1"/>
    <w:rsid w:val="000126B6"/>
    <w:rsid w:val="00023BFA"/>
    <w:rsid w:val="00052574"/>
    <w:rsid w:val="00090A4D"/>
    <w:rsid w:val="000B4C22"/>
    <w:rsid w:val="001018F1"/>
    <w:rsid w:val="0030623A"/>
    <w:rsid w:val="003C73BE"/>
    <w:rsid w:val="00401751"/>
    <w:rsid w:val="00405E50"/>
    <w:rsid w:val="004447AB"/>
    <w:rsid w:val="00482803"/>
    <w:rsid w:val="004E6796"/>
    <w:rsid w:val="0051637C"/>
    <w:rsid w:val="0056487E"/>
    <w:rsid w:val="005800E9"/>
    <w:rsid w:val="006E02F2"/>
    <w:rsid w:val="006F6301"/>
    <w:rsid w:val="007842BB"/>
    <w:rsid w:val="008B0A71"/>
    <w:rsid w:val="00926FA1"/>
    <w:rsid w:val="009938B7"/>
    <w:rsid w:val="009C5D5C"/>
    <w:rsid w:val="009E0F5E"/>
    <w:rsid w:val="009F3945"/>
    <w:rsid w:val="00AB07B2"/>
    <w:rsid w:val="00B027FE"/>
    <w:rsid w:val="00B151D5"/>
    <w:rsid w:val="00B24F7E"/>
    <w:rsid w:val="00B26195"/>
    <w:rsid w:val="00B50F76"/>
    <w:rsid w:val="00C22BF3"/>
    <w:rsid w:val="00C93F7E"/>
    <w:rsid w:val="00CB449F"/>
    <w:rsid w:val="00CD54F6"/>
    <w:rsid w:val="00D70550"/>
    <w:rsid w:val="00DC6F53"/>
    <w:rsid w:val="00ED4806"/>
    <w:rsid w:val="00EE11AF"/>
    <w:rsid w:val="00F3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AAA09"/>
  <w15:docId w15:val="{4F40777A-7563-4013-8715-2C4D7C23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018F1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Book Antiqua" w:eastAsia="Arial Unicode MS" w:hAnsi="Book Antiqua" w:cs="Tahoma"/>
      <w:kern w:val="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1018F1"/>
    <w:pPr>
      <w:suppressAutoHyphens/>
      <w:autoSpaceDN w:val="0"/>
      <w:spacing w:after="0" w:line="240" w:lineRule="auto"/>
      <w:jc w:val="both"/>
      <w:textAlignment w:val="baseline"/>
    </w:pPr>
    <w:rPr>
      <w:rFonts w:ascii="Calibri" w:eastAsia="Calibri" w:hAnsi="Calibri" w:cs="Calibri"/>
      <w:kern w:val="3"/>
      <w:lang w:val="ca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018F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18F1"/>
    <w:rPr>
      <w:rFonts w:ascii="Book Antiqua" w:eastAsia="Arial Unicode MS" w:hAnsi="Book Antiqua" w:cs="Tahoma"/>
      <w:kern w:val="3"/>
    </w:rPr>
  </w:style>
  <w:style w:type="paragraph" w:styleId="Piedepgina">
    <w:name w:val="footer"/>
    <w:basedOn w:val="Normal"/>
    <w:link w:val="PiedepginaCar"/>
    <w:uiPriority w:val="99"/>
    <w:unhideWhenUsed/>
    <w:rsid w:val="001018F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18F1"/>
    <w:rPr>
      <w:rFonts w:ascii="Book Antiqua" w:eastAsia="Arial Unicode MS" w:hAnsi="Book Antiqua" w:cs="Tahoma"/>
      <w:kern w:val="3"/>
    </w:rPr>
  </w:style>
  <w:style w:type="character" w:styleId="Refdecomentario">
    <w:name w:val="annotation reference"/>
    <w:basedOn w:val="Fuentedeprrafopredeter"/>
    <w:uiPriority w:val="99"/>
    <w:semiHidden/>
    <w:unhideWhenUsed/>
    <w:rsid w:val="00D705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7055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70550"/>
    <w:rPr>
      <w:rFonts w:ascii="Book Antiqua" w:eastAsia="Arial Unicode MS" w:hAnsi="Book Antiqua" w:cs="Tahoma"/>
      <w:kern w:val="3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705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70550"/>
    <w:rPr>
      <w:rFonts w:ascii="Book Antiqua" w:eastAsia="Arial Unicode MS" w:hAnsi="Book Antiqua" w:cs="Tahoma"/>
      <w:b/>
      <w:bCs/>
      <w:kern w:val="3"/>
      <w:sz w:val="20"/>
      <w:szCs w:val="20"/>
    </w:rPr>
  </w:style>
  <w:style w:type="table" w:styleId="Tablaconcuadrcula">
    <w:name w:val="Table Grid"/>
    <w:basedOn w:val="Tablanormal"/>
    <w:uiPriority w:val="59"/>
    <w:rsid w:val="00401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9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330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consellreguladorin@gmail.com</cp:lastModifiedBy>
  <cp:revision>6</cp:revision>
  <cp:lastPrinted>2023-02-21T07:24:00Z</cp:lastPrinted>
  <dcterms:created xsi:type="dcterms:W3CDTF">2023-02-16T16:19:00Z</dcterms:created>
  <dcterms:modified xsi:type="dcterms:W3CDTF">2023-02-21T07:24:00Z</dcterms:modified>
</cp:coreProperties>
</file>