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BF137" w14:textId="7EF48FF0" w:rsidR="001018F1" w:rsidRPr="00B24F7E" w:rsidRDefault="00B24F7E" w:rsidP="001018F1">
      <w:pPr>
        <w:pStyle w:val="Standard"/>
        <w:pageBreakBefore/>
        <w:rPr>
          <w:rFonts w:ascii="Book Antiqua" w:hAnsi="Book Antiqua"/>
          <w:lang w:val="es-ES"/>
        </w:rPr>
      </w:pPr>
      <w:r w:rsidRPr="00B24F7E">
        <w:rPr>
          <w:rFonts w:ascii="Book Antiqua" w:eastAsia="Webdings" w:hAnsi="Book Antiqua" w:cs="Webdings"/>
          <w:b/>
          <w:bCs/>
          <w:sz w:val="28"/>
          <w:szCs w:val="28"/>
          <w:lang w:val="es-ES"/>
        </w:rPr>
        <w:t>2.13</w:t>
      </w:r>
      <w:r w:rsidR="001018F1" w:rsidRPr="00B24F7E">
        <w:rPr>
          <w:rFonts w:ascii="Book Antiqua" w:eastAsia="Wingdings" w:hAnsi="Book Antiqua" w:cs="Arial"/>
          <w:b/>
          <w:bCs/>
          <w:caps/>
          <w:color w:val="000000"/>
          <w:sz w:val="28"/>
          <w:szCs w:val="28"/>
          <w:lang w:val="es-ES"/>
        </w:rPr>
        <w:t>Aspect</w:t>
      </w:r>
      <w:r w:rsidR="006E02F2" w:rsidRPr="00B24F7E">
        <w:rPr>
          <w:rFonts w:ascii="Book Antiqua" w:eastAsia="Wingdings" w:hAnsi="Book Antiqua" w:cs="Arial"/>
          <w:b/>
          <w:bCs/>
          <w:caps/>
          <w:color w:val="000000"/>
          <w:sz w:val="28"/>
          <w:szCs w:val="28"/>
          <w:lang w:val="es-ES"/>
        </w:rPr>
        <w:t>o</w:t>
      </w:r>
      <w:r w:rsidR="001018F1" w:rsidRPr="00B24F7E">
        <w:rPr>
          <w:rFonts w:ascii="Book Antiqua" w:eastAsia="Wingdings" w:hAnsi="Book Antiqua" w:cs="Arial"/>
          <w:b/>
          <w:bCs/>
          <w:caps/>
          <w:color w:val="000000"/>
          <w:sz w:val="28"/>
          <w:szCs w:val="28"/>
          <w:lang w:val="es-ES"/>
        </w:rPr>
        <w:t xml:space="preserve">s </w:t>
      </w:r>
      <w:r w:rsidR="006E02F2" w:rsidRPr="00B24F7E">
        <w:rPr>
          <w:rFonts w:ascii="Book Antiqua" w:eastAsia="Wingdings" w:hAnsi="Book Antiqua" w:cs="Arial"/>
          <w:b/>
          <w:bCs/>
          <w:caps/>
          <w:color w:val="000000"/>
          <w:sz w:val="28"/>
          <w:szCs w:val="28"/>
          <w:lang w:val="es-ES"/>
        </w:rPr>
        <w:t>AGRONÓMICOS</w:t>
      </w:r>
      <w:r w:rsidR="001018F1" w:rsidRPr="00B24F7E">
        <w:rPr>
          <w:rFonts w:ascii="Book Antiqua" w:eastAsia="Wingdings" w:hAnsi="Book Antiqua" w:cs="Arial"/>
          <w:b/>
          <w:bCs/>
          <w:caps/>
          <w:color w:val="000000"/>
          <w:sz w:val="28"/>
          <w:szCs w:val="28"/>
          <w:lang w:val="es-ES"/>
        </w:rPr>
        <w:t xml:space="preserve"> </w:t>
      </w:r>
      <w:r w:rsidR="006E02F2" w:rsidRPr="00B24F7E">
        <w:rPr>
          <w:rFonts w:ascii="Book Antiqua" w:eastAsia="Wingdings" w:hAnsi="Book Antiqua" w:cs="Arial"/>
          <w:b/>
          <w:bCs/>
          <w:caps/>
          <w:color w:val="000000"/>
          <w:sz w:val="28"/>
          <w:szCs w:val="28"/>
          <w:lang w:val="es-ES"/>
        </w:rPr>
        <w:t>ESPECÍFICOS</w:t>
      </w:r>
      <w:r w:rsidR="001018F1" w:rsidRPr="00B24F7E">
        <w:rPr>
          <w:rFonts w:ascii="Book Antiqua" w:eastAsia="Wingdings" w:hAnsi="Book Antiqua" w:cs="Arial"/>
          <w:b/>
          <w:bCs/>
          <w:caps/>
          <w:color w:val="000000"/>
          <w:sz w:val="28"/>
          <w:szCs w:val="28"/>
          <w:lang w:val="es-ES"/>
        </w:rPr>
        <w:t xml:space="preserve"> </w:t>
      </w:r>
      <w:r w:rsidR="001018F1" w:rsidRPr="00A3664D">
        <w:rPr>
          <w:rFonts w:ascii="Book Antiqua" w:eastAsia="Wingdings" w:hAnsi="Book Antiqua" w:cs="Arial"/>
          <w:b/>
          <w:bCs/>
          <w:caps/>
          <w:color w:val="000000"/>
          <w:sz w:val="28"/>
          <w:szCs w:val="28"/>
          <w:lang w:val="es-ES"/>
        </w:rPr>
        <w:t>DE</w:t>
      </w:r>
      <w:r w:rsidR="00401751" w:rsidRPr="00A3664D">
        <w:rPr>
          <w:rFonts w:ascii="Book Antiqua" w:eastAsia="Wingdings" w:hAnsi="Book Antiqua" w:cs="Arial"/>
          <w:b/>
          <w:bCs/>
          <w:caps/>
          <w:color w:val="000000"/>
          <w:sz w:val="28"/>
          <w:szCs w:val="28"/>
          <w:lang w:val="es-ES"/>
        </w:rPr>
        <w:t xml:space="preserve"> la</w:t>
      </w:r>
      <w:r w:rsidR="001018F1" w:rsidRPr="00A3664D">
        <w:rPr>
          <w:rFonts w:ascii="Book Antiqua" w:eastAsia="Wingdings" w:hAnsi="Book Antiqua" w:cs="Arial"/>
          <w:b/>
          <w:bCs/>
          <w:caps/>
          <w:color w:val="000000"/>
          <w:sz w:val="28"/>
          <w:szCs w:val="28"/>
          <w:lang w:val="es-ES"/>
        </w:rPr>
        <w:t xml:space="preserve"> </w:t>
      </w:r>
      <w:r w:rsidR="00A3664D" w:rsidRPr="00A3664D">
        <w:rPr>
          <w:rFonts w:ascii="Book Antiqua" w:eastAsia="Wingdings" w:hAnsi="Book Antiqua" w:cs="Arial"/>
          <w:b/>
          <w:bCs/>
          <w:caps/>
          <w:color w:val="000000"/>
          <w:sz w:val="28"/>
          <w:szCs w:val="28"/>
          <w:lang w:val="es-ES"/>
        </w:rPr>
        <w:t>VID</w:t>
      </w:r>
    </w:p>
    <w:p w14:paraId="4DF1D632" w14:textId="233A397B" w:rsidR="001018F1" w:rsidRDefault="001018F1" w:rsidP="001018F1">
      <w:pPr>
        <w:pStyle w:val="Standard"/>
        <w:rPr>
          <w:rFonts w:ascii="Book Antiqua" w:eastAsia="Wingdings" w:hAnsi="Book Antiqua" w:cs="Arial"/>
          <w:b/>
          <w:bCs/>
          <w:caps/>
          <w:color w:val="000000"/>
          <w:sz w:val="28"/>
          <w:szCs w:val="28"/>
          <w:lang w:val="es-ES"/>
        </w:rPr>
      </w:pPr>
    </w:p>
    <w:tbl>
      <w:tblPr>
        <w:tblW w:w="5000" w:type="pct"/>
        <w:tblLook w:val="0400" w:firstRow="0" w:lastRow="0" w:firstColumn="0" w:lastColumn="0" w:noHBand="0" w:noVBand="1"/>
      </w:tblPr>
      <w:tblGrid>
        <w:gridCol w:w="804"/>
        <w:gridCol w:w="4813"/>
        <w:gridCol w:w="5783"/>
        <w:gridCol w:w="1231"/>
        <w:gridCol w:w="520"/>
        <w:gridCol w:w="464"/>
        <w:gridCol w:w="529"/>
      </w:tblGrid>
      <w:tr w:rsidR="00A3664D" w14:paraId="1B10CDC3" w14:textId="77777777" w:rsidTr="00EE65A3">
        <w:trPr>
          <w:trHeight w:val="508"/>
        </w:trPr>
        <w:tc>
          <w:tcPr>
            <w:tcW w:w="284" w:type="pc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14:paraId="41878291" w14:textId="77777777" w:rsidR="00A3664D" w:rsidRDefault="00A3664D" w:rsidP="002105DC">
            <w:pPr>
              <w:widowControl/>
              <w:pBdr>
                <w:top w:val="nil"/>
                <w:left w:val="nil"/>
                <w:bottom w:val="nil"/>
                <w:right w:val="nil"/>
                <w:between w:val="nil"/>
              </w:pBdr>
              <w:jc w:val="center"/>
              <w:rPr>
                <w:rFonts w:eastAsia="Book Antiqua" w:cs="Book Antiqua"/>
                <w:b/>
                <w:color w:val="000000"/>
                <w:sz w:val="20"/>
                <w:szCs w:val="20"/>
              </w:rPr>
            </w:pPr>
            <w:r>
              <w:rPr>
                <w:rFonts w:eastAsia="Book Antiqua" w:cs="Book Antiqua"/>
                <w:b/>
                <w:color w:val="000000"/>
                <w:sz w:val="20"/>
                <w:szCs w:val="20"/>
              </w:rPr>
              <w:t>Punto</w:t>
            </w:r>
          </w:p>
        </w:tc>
        <w:tc>
          <w:tcPr>
            <w:tcW w:w="1701" w:type="pct"/>
            <w:tcBorders>
              <w:top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14:paraId="06A8BC63" w14:textId="77777777" w:rsidR="00A3664D" w:rsidRDefault="00A3664D" w:rsidP="002105DC">
            <w:pPr>
              <w:widowControl/>
              <w:pBdr>
                <w:top w:val="nil"/>
                <w:left w:val="nil"/>
                <w:bottom w:val="nil"/>
                <w:right w:val="nil"/>
                <w:between w:val="nil"/>
              </w:pBdr>
              <w:jc w:val="center"/>
              <w:rPr>
                <w:rFonts w:eastAsia="Book Antiqua" w:cs="Book Antiqua"/>
                <w:b/>
                <w:color w:val="000000"/>
                <w:sz w:val="20"/>
                <w:szCs w:val="20"/>
              </w:rPr>
            </w:pPr>
            <w:r>
              <w:rPr>
                <w:rFonts w:eastAsia="Book Antiqua" w:cs="Book Antiqua"/>
                <w:b/>
                <w:color w:val="000000"/>
                <w:sz w:val="20"/>
                <w:szCs w:val="20"/>
              </w:rPr>
              <w:t>Punto de control</w:t>
            </w:r>
          </w:p>
        </w:tc>
        <w:tc>
          <w:tcPr>
            <w:tcW w:w="2044" w:type="pct"/>
            <w:tcBorders>
              <w:top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14:paraId="124FCEED" w14:textId="77777777" w:rsidR="00A3664D" w:rsidRDefault="00A3664D" w:rsidP="002105DC">
            <w:pPr>
              <w:widowControl/>
              <w:pBdr>
                <w:top w:val="nil"/>
                <w:left w:val="nil"/>
                <w:bottom w:val="nil"/>
                <w:right w:val="nil"/>
                <w:between w:val="nil"/>
              </w:pBdr>
              <w:jc w:val="center"/>
              <w:rPr>
                <w:rFonts w:eastAsia="Book Antiqua" w:cs="Book Antiqua"/>
                <w:b/>
                <w:color w:val="000000"/>
                <w:sz w:val="20"/>
                <w:szCs w:val="20"/>
              </w:rPr>
            </w:pPr>
            <w:r>
              <w:rPr>
                <w:rFonts w:eastAsia="Book Antiqua" w:cs="Book Antiqua"/>
                <w:b/>
                <w:color w:val="000000"/>
                <w:sz w:val="20"/>
                <w:szCs w:val="20"/>
              </w:rPr>
              <w:t>Criterio de cumplimiento</w:t>
            </w:r>
          </w:p>
        </w:tc>
        <w:tc>
          <w:tcPr>
            <w:tcW w:w="435" w:type="pct"/>
            <w:tcBorders>
              <w:top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14:paraId="1AC20CFA" w14:textId="77777777" w:rsidR="00A3664D" w:rsidRDefault="00A3664D" w:rsidP="002105DC">
            <w:pPr>
              <w:widowControl/>
              <w:pBdr>
                <w:top w:val="nil"/>
                <w:left w:val="nil"/>
                <w:bottom w:val="nil"/>
                <w:right w:val="nil"/>
                <w:between w:val="nil"/>
              </w:pBdr>
              <w:jc w:val="center"/>
              <w:rPr>
                <w:rFonts w:eastAsia="Book Antiqua" w:cs="Book Antiqua"/>
                <w:b/>
                <w:color w:val="000000"/>
                <w:sz w:val="20"/>
                <w:szCs w:val="20"/>
              </w:rPr>
            </w:pPr>
            <w:r>
              <w:rPr>
                <w:rFonts w:eastAsia="Book Antiqua" w:cs="Book Antiqua"/>
                <w:b/>
                <w:color w:val="000000"/>
                <w:sz w:val="20"/>
                <w:szCs w:val="20"/>
              </w:rPr>
              <w:t>Criterio de evaluación</w:t>
            </w:r>
          </w:p>
        </w:tc>
        <w:tc>
          <w:tcPr>
            <w:tcW w:w="184" w:type="pc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14:paraId="2178931C" w14:textId="77777777" w:rsidR="00A3664D" w:rsidRDefault="00A3664D" w:rsidP="002105DC">
            <w:pPr>
              <w:widowControl/>
              <w:pBdr>
                <w:top w:val="nil"/>
                <w:left w:val="nil"/>
                <w:bottom w:val="nil"/>
                <w:right w:val="nil"/>
                <w:between w:val="nil"/>
              </w:pBdr>
              <w:jc w:val="center"/>
              <w:rPr>
                <w:rFonts w:eastAsia="Book Antiqua" w:cs="Book Antiqua"/>
                <w:b/>
                <w:color w:val="000000"/>
                <w:sz w:val="20"/>
                <w:szCs w:val="20"/>
              </w:rPr>
            </w:pPr>
            <w:r>
              <w:rPr>
                <w:rFonts w:eastAsia="Book Antiqua" w:cs="Book Antiqua"/>
                <w:b/>
                <w:color w:val="000000"/>
                <w:sz w:val="20"/>
                <w:szCs w:val="20"/>
              </w:rPr>
              <w:t>C</w:t>
            </w:r>
          </w:p>
        </w:tc>
        <w:tc>
          <w:tcPr>
            <w:tcW w:w="164" w:type="pc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14:paraId="29B06D2B" w14:textId="77777777" w:rsidR="00A3664D" w:rsidRDefault="00A3664D" w:rsidP="002105DC">
            <w:pPr>
              <w:widowControl/>
              <w:pBdr>
                <w:top w:val="nil"/>
                <w:left w:val="nil"/>
                <w:bottom w:val="nil"/>
                <w:right w:val="nil"/>
                <w:between w:val="nil"/>
              </w:pBdr>
              <w:jc w:val="center"/>
              <w:rPr>
                <w:rFonts w:eastAsia="Book Antiqua" w:cs="Book Antiqua"/>
                <w:b/>
                <w:color w:val="000000"/>
                <w:sz w:val="20"/>
                <w:szCs w:val="20"/>
              </w:rPr>
            </w:pPr>
            <w:r>
              <w:rPr>
                <w:rFonts w:eastAsia="Book Antiqua" w:cs="Book Antiqua"/>
                <w:b/>
                <w:color w:val="000000"/>
                <w:sz w:val="20"/>
                <w:szCs w:val="20"/>
              </w:rPr>
              <w:t>NC</w:t>
            </w:r>
          </w:p>
        </w:tc>
        <w:tc>
          <w:tcPr>
            <w:tcW w:w="187" w:type="pc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14:paraId="7058D5D9" w14:textId="77777777" w:rsidR="00A3664D" w:rsidRDefault="00A3664D" w:rsidP="002105DC">
            <w:pPr>
              <w:widowControl/>
              <w:pBdr>
                <w:top w:val="nil"/>
                <w:left w:val="nil"/>
                <w:bottom w:val="nil"/>
                <w:right w:val="nil"/>
                <w:between w:val="nil"/>
              </w:pBdr>
              <w:jc w:val="center"/>
              <w:rPr>
                <w:rFonts w:eastAsia="Book Antiqua" w:cs="Book Antiqua"/>
                <w:b/>
                <w:color w:val="000000"/>
                <w:sz w:val="20"/>
                <w:szCs w:val="20"/>
              </w:rPr>
            </w:pPr>
            <w:r>
              <w:rPr>
                <w:rFonts w:eastAsia="Book Antiqua" w:cs="Book Antiqua"/>
                <w:b/>
                <w:color w:val="000000"/>
                <w:sz w:val="20"/>
                <w:szCs w:val="20"/>
              </w:rPr>
              <w:t>NA</w:t>
            </w:r>
          </w:p>
        </w:tc>
      </w:tr>
      <w:tr w:rsidR="00A3664D" w14:paraId="4C2D6453" w14:textId="77777777" w:rsidTr="00EE65A3">
        <w:trPr>
          <w:trHeight w:val="1134"/>
        </w:trPr>
        <w:tc>
          <w:tcPr>
            <w:tcW w:w="284" w:type="pct"/>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EB262EA"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r>
              <w:rPr>
                <w:rFonts w:eastAsia="Book Antiqua" w:cs="Book Antiqua"/>
                <w:color w:val="000000"/>
                <w:sz w:val="20"/>
                <w:szCs w:val="20"/>
              </w:rPr>
              <w:t>1</w:t>
            </w:r>
          </w:p>
        </w:tc>
        <w:tc>
          <w:tcPr>
            <w:tcW w:w="1701" w:type="pct"/>
            <w:tcBorders>
              <w:bottom w:val="single" w:sz="4" w:space="0" w:color="000000"/>
              <w:right w:val="single" w:sz="4" w:space="0" w:color="000000"/>
            </w:tcBorders>
            <w:tcMar>
              <w:top w:w="0" w:type="dxa"/>
              <w:left w:w="70" w:type="dxa"/>
              <w:bottom w:w="0" w:type="dxa"/>
              <w:right w:w="70" w:type="dxa"/>
            </w:tcMar>
            <w:vAlign w:val="center"/>
          </w:tcPr>
          <w:p w14:paraId="4C89AA3C" w14:textId="77777777"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En el caso de replantación, ¿se ha respetado el periodo de reposo mínimo?</w:t>
            </w:r>
          </w:p>
        </w:tc>
        <w:tc>
          <w:tcPr>
            <w:tcW w:w="2044" w:type="pct"/>
            <w:tcBorders>
              <w:bottom w:val="single" w:sz="4" w:space="0" w:color="000000"/>
              <w:right w:val="single" w:sz="4" w:space="0" w:color="000000"/>
            </w:tcBorders>
            <w:tcMar>
              <w:top w:w="0" w:type="dxa"/>
              <w:left w:w="70" w:type="dxa"/>
              <w:bottom w:w="0" w:type="dxa"/>
              <w:right w:w="70" w:type="dxa"/>
            </w:tcMar>
            <w:vAlign w:val="center"/>
          </w:tcPr>
          <w:p w14:paraId="5854AA1E" w14:textId="77777777"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En el caso de una replantación evidenciar que el suelo ha tenido un período mínimo de cuatro años, cuando se observen indicios de infección. En el caso de haber sido afectada por el virus del entrenudo corto GFLV el período será de mínimo de seis años</w:t>
            </w:r>
          </w:p>
        </w:tc>
        <w:tc>
          <w:tcPr>
            <w:tcW w:w="435" w:type="pct"/>
            <w:tcBorders>
              <w:bottom w:val="single" w:sz="4" w:space="0" w:color="000000"/>
              <w:right w:val="single" w:sz="4" w:space="0" w:color="000000"/>
            </w:tcBorders>
            <w:tcMar>
              <w:top w:w="0" w:type="dxa"/>
              <w:left w:w="70" w:type="dxa"/>
              <w:bottom w:w="0" w:type="dxa"/>
              <w:right w:w="70" w:type="dxa"/>
            </w:tcMar>
            <w:vAlign w:val="center"/>
          </w:tcPr>
          <w:p w14:paraId="430F376F" w14:textId="77777777" w:rsidR="00A3664D" w:rsidRDefault="00A3664D" w:rsidP="002105DC">
            <w:pPr>
              <w:jc w:val="center"/>
              <w:rPr>
                <w:color w:val="000000"/>
              </w:rPr>
            </w:pPr>
            <w:r>
              <w:rPr>
                <w:sz w:val="28"/>
                <w:szCs w:val="28"/>
              </w:rPr>
              <w:t></w:t>
            </w:r>
          </w:p>
        </w:tc>
        <w:tc>
          <w:tcPr>
            <w:tcW w:w="184" w:type="pct"/>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9CE84CD"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64" w:type="pct"/>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2C98064"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87" w:type="pct"/>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74F66F3"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r>
      <w:tr w:rsidR="00A3664D" w14:paraId="574FE475" w14:textId="77777777" w:rsidTr="00EE65A3">
        <w:trPr>
          <w:trHeight w:val="750"/>
        </w:trPr>
        <w:tc>
          <w:tcPr>
            <w:tcW w:w="284" w:type="pct"/>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46E9B26"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r>
              <w:rPr>
                <w:rFonts w:eastAsia="Book Antiqua" w:cs="Book Antiqua"/>
                <w:color w:val="000000"/>
                <w:sz w:val="20"/>
                <w:szCs w:val="20"/>
              </w:rPr>
              <w:t>2</w:t>
            </w:r>
          </w:p>
        </w:tc>
        <w:tc>
          <w:tcPr>
            <w:tcW w:w="1701" w:type="pct"/>
            <w:tcBorders>
              <w:bottom w:val="single" w:sz="4" w:space="0" w:color="000000"/>
              <w:right w:val="single" w:sz="4" w:space="0" w:color="000000"/>
            </w:tcBorders>
            <w:tcMar>
              <w:top w:w="0" w:type="dxa"/>
              <w:left w:w="70" w:type="dxa"/>
              <w:bottom w:w="0" w:type="dxa"/>
              <w:right w:w="70" w:type="dxa"/>
            </w:tcMar>
            <w:vAlign w:val="center"/>
          </w:tcPr>
          <w:p w14:paraId="2242AFDD" w14:textId="77777777"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En plantaciones de más de tres años, ¿se realiza un seguimiento del estado nutritivo de la planta?</w:t>
            </w:r>
          </w:p>
        </w:tc>
        <w:tc>
          <w:tcPr>
            <w:tcW w:w="2044" w:type="pct"/>
            <w:tcBorders>
              <w:bottom w:val="single" w:sz="4" w:space="0" w:color="000000"/>
              <w:right w:val="single" w:sz="4" w:space="0" w:color="000000"/>
            </w:tcBorders>
            <w:tcMar>
              <w:top w:w="0" w:type="dxa"/>
              <w:left w:w="70" w:type="dxa"/>
              <w:bottom w:w="0" w:type="dxa"/>
              <w:right w:w="70" w:type="dxa"/>
            </w:tcMar>
            <w:vAlign w:val="center"/>
          </w:tcPr>
          <w:p w14:paraId="73616775" w14:textId="4CBDABBF"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 xml:space="preserve">Realizar análisis foliares cada </w:t>
            </w:r>
            <w:r w:rsidR="001616AB">
              <w:rPr>
                <w:rFonts w:eastAsia="Book Antiqua" w:cs="Book Antiqua"/>
                <w:color w:val="000000"/>
                <w:sz w:val="20"/>
                <w:szCs w:val="20"/>
              </w:rPr>
              <w:t>2</w:t>
            </w:r>
            <w:r>
              <w:rPr>
                <w:rFonts w:eastAsia="Book Antiqua" w:cs="Book Antiqua"/>
                <w:color w:val="000000"/>
                <w:sz w:val="20"/>
                <w:szCs w:val="20"/>
              </w:rPr>
              <w:t xml:space="preserve"> </w:t>
            </w:r>
            <w:r w:rsidR="00EE65A3">
              <w:rPr>
                <w:rFonts w:eastAsia="Book Antiqua" w:cs="Book Antiqua"/>
                <w:color w:val="000000"/>
                <w:sz w:val="20"/>
                <w:szCs w:val="20"/>
              </w:rPr>
              <w:t>años entre los meses de junio y julio</w:t>
            </w:r>
            <w:r>
              <w:rPr>
                <w:rFonts w:eastAsia="Book Antiqua" w:cs="Book Antiqua"/>
                <w:color w:val="000000"/>
                <w:sz w:val="20"/>
                <w:szCs w:val="20"/>
              </w:rPr>
              <w:t xml:space="preserve"> para conocer el estado nutritivo de la planta. Se debe disponer de un análisis foliar como mínimo, para cada UHC definida.</w:t>
            </w:r>
          </w:p>
        </w:tc>
        <w:tc>
          <w:tcPr>
            <w:tcW w:w="435" w:type="pct"/>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7ACAD9DA" w14:textId="77777777" w:rsidR="00A3664D" w:rsidRDefault="00A3664D" w:rsidP="002105DC">
            <w:pPr>
              <w:jc w:val="center"/>
              <w:rPr>
                <w:color w:val="000000"/>
              </w:rPr>
            </w:pPr>
            <w:r>
              <w:rPr>
                <w:sz w:val="28"/>
                <w:szCs w:val="28"/>
              </w:rPr>
              <w:t></w:t>
            </w:r>
          </w:p>
        </w:tc>
        <w:tc>
          <w:tcPr>
            <w:tcW w:w="18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3148531"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6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5469286"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8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7003D6"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r>
      <w:tr w:rsidR="00A3664D" w14:paraId="0BC2919D" w14:textId="77777777" w:rsidTr="00EE65A3">
        <w:trPr>
          <w:trHeight w:val="750"/>
        </w:trPr>
        <w:tc>
          <w:tcPr>
            <w:tcW w:w="28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EFC53CB"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r>
              <w:rPr>
                <w:rFonts w:eastAsia="Book Antiqua" w:cs="Book Antiqua"/>
                <w:color w:val="000000"/>
                <w:sz w:val="20"/>
                <w:szCs w:val="20"/>
              </w:rPr>
              <w:t>3</w:t>
            </w:r>
          </w:p>
        </w:tc>
        <w:tc>
          <w:tcPr>
            <w:tcW w:w="1701" w:type="pct"/>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21274CD1" w14:textId="77777777"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¿Cómo se realiza la poda de invierno?</w:t>
            </w:r>
          </w:p>
        </w:tc>
        <w:tc>
          <w:tcPr>
            <w:tcW w:w="2044" w:type="pct"/>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7BBABEFF" w14:textId="655FD632"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El productor deberá realizar una poda de invierno equilibrada adaptando el número de yemas</w:t>
            </w:r>
            <w:r w:rsidR="00EE65A3">
              <w:rPr>
                <w:rFonts w:eastAsia="Book Antiqua" w:cs="Book Antiqua"/>
                <w:color w:val="000000"/>
                <w:sz w:val="20"/>
                <w:szCs w:val="20"/>
              </w:rPr>
              <w:t>/</w:t>
            </w:r>
            <w:proofErr w:type="spellStart"/>
            <w:r>
              <w:rPr>
                <w:rFonts w:eastAsia="Book Antiqua" w:cs="Book Antiqua"/>
                <w:color w:val="000000"/>
                <w:sz w:val="20"/>
                <w:szCs w:val="20"/>
              </w:rPr>
              <w:t>ha</w:t>
            </w:r>
            <w:proofErr w:type="spellEnd"/>
            <w:r>
              <w:rPr>
                <w:rFonts w:eastAsia="Book Antiqua" w:cs="Book Antiqua"/>
                <w:color w:val="000000"/>
                <w:sz w:val="20"/>
                <w:szCs w:val="20"/>
              </w:rPr>
              <w:t xml:space="preserve"> a las exigencias de obtención de vendimias de calidad.</w:t>
            </w:r>
          </w:p>
        </w:tc>
        <w:tc>
          <w:tcPr>
            <w:tcW w:w="435" w:type="pct"/>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463E2B02" w14:textId="77777777" w:rsidR="00A3664D" w:rsidRDefault="00A3664D" w:rsidP="002105DC">
            <w:pPr>
              <w:jc w:val="center"/>
              <w:rPr>
                <w:sz w:val="28"/>
                <w:szCs w:val="28"/>
              </w:rPr>
            </w:pPr>
            <w:r>
              <w:rPr>
                <w:sz w:val="28"/>
                <w:szCs w:val="28"/>
              </w:rPr>
              <w:t></w:t>
            </w:r>
          </w:p>
        </w:tc>
        <w:tc>
          <w:tcPr>
            <w:tcW w:w="18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04B4A1"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6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927A94"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8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B753D6E"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r>
      <w:tr w:rsidR="00A3664D" w14:paraId="4F683AA7" w14:textId="77777777" w:rsidTr="00EE65A3">
        <w:trPr>
          <w:trHeight w:val="750"/>
        </w:trPr>
        <w:tc>
          <w:tcPr>
            <w:tcW w:w="28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58DB39"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r>
              <w:rPr>
                <w:rFonts w:eastAsia="Book Antiqua" w:cs="Book Antiqua"/>
                <w:color w:val="000000"/>
                <w:sz w:val="20"/>
                <w:szCs w:val="20"/>
              </w:rPr>
              <w:t>4</w:t>
            </w:r>
          </w:p>
        </w:tc>
        <w:tc>
          <w:tcPr>
            <w:tcW w:w="1701" w:type="pct"/>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5DEF378" w14:textId="77777777"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¿Se mantiene la cubierta vegetal del suelo?</w:t>
            </w:r>
          </w:p>
        </w:tc>
        <w:tc>
          <w:tcPr>
            <w:tcW w:w="2044" w:type="pct"/>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352F33A9" w14:textId="77777777" w:rsidR="00A3664D" w:rsidRDefault="00A3664D" w:rsidP="00EE65A3">
            <w:pPr>
              <w:widowControl/>
              <w:pBdr>
                <w:top w:val="nil"/>
                <w:left w:val="nil"/>
                <w:bottom w:val="nil"/>
                <w:right w:val="nil"/>
                <w:between w:val="nil"/>
              </w:pBdr>
              <w:rPr>
                <w:rFonts w:eastAsia="Book Antiqua" w:cs="Book Antiqua"/>
                <w:color w:val="000000"/>
                <w:sz w:val="20"/>
                <w:szCs w:val="20"/>
              </w:rPr>
            </w:pPr>
            <w:r>
              <w:rPr>
                <w:rFonts w:eastAsia="Book Antiqua" w:cs="Book Antiqua"/>
                <w:color w:val="000000"/>
                <w:sz w:val="20"/>
                <w:szCs w:val="20"/>
              </w:rPr>
              <w:t xml:space="preserve">Se mantiene durante los meses de septiembre a febrero, tanto la cubierta vegetal </w:t>
            </w:r>
            <w:r>
              <w:rPr>
                <w:sz w:val="20"/>
                <w:szCs w:val="20"/>
              </w:rPr>
              <w:t>espontánea</w:t>
            </w:r>
            <w:r>
              <w:rPr>
                <w:rFonts w:eastAsia="Book Antiqua" w:cs="Book Antiqua"/>
                <w:color w:val="000000"/>
                <w:sz w:val="20"/>
                <w:szCs w:val="20"/>
              </w:rPr>
              <w:t xml:space="preserve"> como la sembrada.</w:t>
            </w:r>
          </w:p>
        </w:tc>
        <w:tc>
          <w:tcPr>
            <w:tcW w:w="435" w:type="pct"/>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6EDDB7E7" w14:textId="77777777" w:rsidR="00A3664D" w:rsidRDefault="00A3664D" w:rsidP="002105DC">
            <w:pPr>
              <w:jc w:val="center"/>
              <w:rPr>
                <w:sz w:val="28"/>
                <w:szCs w:val="28"/>
              </w:rPr>
            </w:pPr>
            <w:r>
              <w:rPr>
                <w:sz w:val="28"/>
                <w:szCs w:val="28"/>
              </w:rPr>
              <w:t></w:t>
            </w:r>
          </w:p>
        </w:tc>
        <w:tc>
          <w:tcPr>
            <w:tcW w:w="18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AE50D22"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6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35A0B3"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c>
          <w:tcPr>
            <w:tcW w:w="18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62DA94" w14:textId="77777777" w:rsidR="00A3664D" w:rsidRDefault="00A3664D" w:rsidP="002105DC">
            <w:pPr>
              <w:widowControl/>
              <w:pBdr>
                <w:top w:val="nil"/>
                <w:left w:val="nil"/>
                <w:bottom w:val="nil"/>
                <w:right w:val="nil"/>
                <w:between w:val="nil"/>
              </w:pBdr>
              <w:jc w:val="center"/>
              <w:rPr>
                <w:rFonts w:eastAsia="Book Antiqua" w:cs="Book Antiqua"/>
                <w:color w:val="000000"/>
                <w:sz w:val="20"/>
                <w:szCs w:val="20"/>
              </w:rPr>
            </w:pPr>
          </w:p>
        </w:tc>
      </w:tr>
    </w:tbl>
    <w:p w14:paraId="7FF55073" w14:textId="77777777" w:rsidR="00ED4806" w:rsidRDefault="00ED4806" w:rsidP="000126B6">
      <w:pPr>
        <w:tabs>
          <w:tab w:val="left" w:pos="-540"/>
        </w:tabs>
        <w:rPr>
          <w:rFonts w:eastAsia="Times New Roman" w:cs="Arial"/>
          <w:b/>
          <w:color w:val="000000"/>
          <w:sz w:val="28"/>
          <w:szCs w:val="28"/>
          <w:lang w:eastAsia="es-ES"/>
        </w:rPr>
      </w:pPr>
    </w:p>
    <w:p w14:paraId="2A7FDE54" w14:textId="2866847C" w:rsidR="000126B6" w:rsidRPr="00B24F7E" w:rsidRDefault="000126B6" w:rsidP="000126B6">
      <w:pPr>
        <w:tabs>
          <w:tab w:val="left" w:pos="-540"/>
        </w:tabs>
        <w:rPr>
          <w:rFonts w:eastAsia="Times New Roman" w:cs="Arial"/>
          <w:b/>
          <w:color w:val="000000"/>
          <w:sz w:val="28"/>
          <w:szCs w:val="28"/>
          <w:lang w:eastAsia="es-ES"/>
        </w:rPr>
      </w:pPr>
      <w:r w:rsidRPr="00B24F7E">
        <w:rPr>
          <w:rFonts w:eastAsia="Times New Roman" w:cs="Arial"/>
          <w:b/>
          <w:color w:val="000000"/>
          <w:sz w:val="28"/>
          <w:szCs w:val="28"/>
          <w:lang w:eastAsia="es-ES"/>
        </w:rPr>
        <w:t>OBSERVACIONES</w:t>
      </w:r>
    </w:p>
    <w:p w14:paraId="06811276" w14:textId="2CE63647" w:rsidR="000126B6" w:rsidRPr="00B24F7E" w:rsidRDefault="000126B6" w:rsidP="000126B6">
      <w:pPr>
        <w:tabs>
          <w:tab w:val="left" w:pos="-540"/>
        </w:tabs>
        <w:spacing w:line="360" w:lineRule="auto"/>
        <w:jc w:val="left"/>
        <w:rPr>
          <w:rFonts w:cs="Arial"/>
          <w:b/>
          <w:sz w:val="20"/>
          <w:szCs w:val="20"/>
        </w:rPr>
      </w:pPr>
      <w:r w:rsidRPr="00B24F7E">
        <w:rPr>
          <w:rFonts w:eastAsia="Times New Roman" w:cs="Arial"/>
          <w:b/>
          <w:color w:val="000000"/>
          <w:sz w:val="20"/>
          <w:szCs w:val="20"/>
          <w:lang w:eastAsia="es-ES"/>
        </w:rPr>
        <w:t>........................................................................................................................................................................................................................................................................................................................................................................................................................................................................................................................................................................................................................................................................................................................................................................................................................................................................</w:t>
      </w:r>
      <w:r w:rsidR="0056487E" w:rsidRPr="0056487E">
        <w:rPr>
          <w:rFonts w:eastAsia="Times New Roman" w:cs="Arial"/>
          <w:b/>
          <w:color w:val="000000"/>
          <w:sz w:val="20"/>
          <w:szCs w:val="20"/>
          <w:lang w:eastAsia="es-ES"/>
        </w:rPr>
        <w:t xml:space="preserve"> </w:t>
      </w:r>
      <w:r w:rsidR="0056487E" w:rsidRPr="00B24F7E">
        <w:rPr>
          <w:rFonts w:eastAsia="Times New Roman" w:cs="Arial"/>
          <w:b/>
          <w:color w:val="000000"/>
          <w:sz w:val="20"/>
          <w:szCs w:val="20"/>
          <w:lang w:eastAsia="es-ES"/>
        </w:rPr>
        <w:t>.....................................................................................................................................................................................................................................................</w:t>
      </w:r>
      <w:r w:rsidR="0056487E">
        <w:rPr>
          <w:rFonts w:eastAsia="Times New Roman" w:cs="Arial"/>
          <w:b/>
          <w:color w:val="000000"/>
          <w:sz w:val="20"/>
          <w:szCs w:val="20"/>
          <w:lang w:eastAsia="es-ES"/>
        </w:rPr>
        <w:t>..................................</w:t>
      </w:r>
      <w:r w:rsidR="0056487E" w:rsidRPr="0056487E">
        <w:rPr>
          <w:rFonts w:eastAsia="Times New Roman" w:cs="Arial"/>
          <w:b/>
          <w:color w:val="000000"/>
          <w:sz w:val="20"/>
          <w:szCs w:val="20"/>
          <w:lang w:eastAsia="es-ES"/>
        </w:rPr>
        <w:t xml:space="preserve"> </w:t>
      </w:r>
      <w:r w:rsidR="0056487E" w:rsidRPr="00B24F7E">
        <w:rPr>
          <w:rFonts w:eastAsia="Times New Roman" w:cs="Arial"/>
          <w:b/>
          <w:color w:val="000000"/>
          <w:sz w:val="20"/>
          <w:szCs w:val="20"/>
          <w:lang w:eastAsia="es-ES"/>
        </w:rPr>
        <w:t>.............................................................................................................................................................................................</w:t>
      </w:r>
      <w:r w:rsidR="0056487E">
        <w:rPr>
          <w:rFonts w:eastAsia="Times New Roman" w:cs="Arial"/>
          <w:b/>
          <w:color w:val="000000"/>
          <w:sz w:val="20"/>
          <w:szCs w:val="20"/>
          <w:lang w:eastAsia="es-ES"/>
        </w:rPr>
        <w:t>....</w:t>
      </w:r>
      <w:r w:rsidR="00AA6805">
        <w:rPr>
          <w:rFonts w:eastAsia="Times New Roman" w:cs="Arial"/>
          <w:b/>
          <w:color w:val="000000"/>
          <w:sz w:val="20"/>
          <w:szCs w:val="20"/>
          <w:lang w:eastAsia="es-ES"/>
        </w:rPr>
        <w:t>......................................................................................</w:t>
      </w:r>
    </w:p>
    <w:p w14:paraId="20ADF975" w14:textId="77777777" w:rsidR="000126B6" w:rsidRPr="00B24F7E" w:rsidRDefault="000126B6" w:rsidP="000126B6">
      <w:pPr>
        <w:tabs>
          <w:tab w:val="left" w:pos="-540"/>
        </w:tabs>
        <w:jc w:val="center"/>
        <w:rPr>
          <w:rFonts w:cs="Arial"/>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2"/>
        <w:gridCol w:w="7072"/>
      </w:tblGrid>
      <w:tr w:rsidR="00401751" w14:paraId="5FD37C8B" w14:textId="77777777" w:rsidTr="00EE65A3">
        <w:trPr>
          <w:trHeight w:val="567"/>
        </w:trPr>
        <w:tc>
          <w:tcPr>
            <w:tcW w:w="7072" w:type="dxa"/>
          </w:tcPr>
          <w:p w14:paraId="4286C603" w14:textId="6826DE6D" w:rsidR="00401751" w:rsidRDefault="00401751" w:rsidP="000126B6">
            <w:pPr>
              <w:jc w:val="center"/>
              <w:rPr>
                <w:sz w:val="20"/>
                <w:szCs w:val="20"/>
              </w:rPr>
            </w:pPr>
            <w:r w:rsidRPr="00B24F7E">
              <w:rPr>
                <w:rFonts w:cs="Arial"/>
                <w:sz w:val="20"/>
                <w:szCs w:val="20"/>
              </w:rPr>
              <w:t>Firma del técn</w:t>
            </w:r>
            <w:r>
              <w:rPr>
                <w:rFonts w:cs="Arial"/>
                <w:sz w:val="20"/>
                <w:szCs w:val="20"/>
              </w:rPr>
              <w:t>ico</w:t>
            </w:r>
          </w:p>
        </w:tc>
        <w:tc>
          <w:tcPr>
            <w:tcW w:w="7072" w:type="dxa"/>
          </w:tcPr>
          <w:p w14:paraId="4767451E" w14:textId="68BBBDCE" w:rsidR="00401751" w:rsidRPr="00401751" w:rsidRDefault="00401751" w:rsidP="00401751">
            <w:pPr>
              <w:jc w:val="center"/>
              <w:rPr>
                <w:rFonts w:cs="Arial"/>
                <w:sz w:val="20"/>
                <w:szCs w:val="20"/>
              </w:rPr>
            </w:pPr>
            <w:r w:rsidRPr="00B24F7E">
              <w:rPr>
                <w:rFonts w:cs="Arial"/>
                <w:sz w:val="20"/>
                <w:szCs w:val="20"/>
              </w:rPr>
              <w:t>Firma de la persona titular/representante</w:t>
            </w:r>
          </w:p>
        </w:tc>
      </w:tr>
      <w:tr w:rsidR="00401751" w14:paraId="1E839730" w14:textId="77777777" w:rsidTr="00EE65A3">
        <w:trPr>
          <w:trHeight w:val="567"/>
        </w:trPr>
        <w:tc>
          <w:tcPr>
            <w:tcW w:w="7072" w:type="dxa"/>
          </w:tcPr>
          <w:p w14:paraId="4F5DC8DF" w14:textId="77777777" w:rsidR="00401751" w:rsidRDefault="00401751" w:rsidP="000126B6">
            <w:pPr>
              <w:jc w:val="center"/>
              <w:rPr>
                <w:sz w:val="20"/>
                <w:szCs w:val="20"/>
              </w:rPr>
            </w:pPr>
          </w:p>
        </w:tc>
        <w:tc>
          <w:tcPr>
            <w:tcW w:w="7072" w:type="dxa"/>
          </w:tcPr>
          <w:p w14:paraId="5BEFEDD3" w14:textId="77777777" w:rsidR="00401751" w:rsidRDefault="00401751" w:rsidP="000126B6">
            <w:pPr>
              <w:jc w:val="center"/>
              <w:rPr>
                <w:sz w:val="20"/>
                <w:szCs w:val="20"/>
              </w:rPr>
            </w:pPr>
          </w:p>
        </w:tc>
      </w:tr>
    </w:tbl>
    <w:p w14:paraId="07EA6CCF" w14:textId="77777777" w:rsidR="009C5D5C" w:rsidRPr="009C5D5C" w:rsidRDefault="009C5D5C" w:rsidP="009C5D5C">
      <w:pPr>
        <w:rPr>
          <w:sz w:val="20"/>
          <w:szCs w:val="20"/>
        </w:rPr>
      </w:pPr>
    </w:p>
    <w:sectPr w:rsidR="009C5D5C" w:rsidRPr="009C5D5C" w:rsidSect="00401751">
      <w:headerReference w:type="default" r:id="rId6"/>
      <w:footerReference w:type="default" r:id="rId7"/>
      <w:pgSz w:w="16838" w:h="11906" w:orient="landscape"/>
      <w:pgMar w:top="1701" w:right="1417" w:bottom="993"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34433" w14:textId="77777777" w:rsidR="006E717D" w:rsidRDefault="006E717D" w:rsidP="001018F1">
      <w:r>
        <w:separator/>
      </w:r>
    </w:p>
  </w:endnote>
  <w:endnote w:type="continuationSeparator" w:id="0">
    <w:p w14:paraId="1F0E9FCA" w14:textId="77777777" w:rsidR="006E717D" w:rsidRDefault="006E717D" w:rsidP="00101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21850" w14:textId="67C76028" w:rsidR="0056487E" w:rsidRPr="009C5D5C" w:rsidRDefault="00401751" w:rsidP="009C5D5C">
    <w:pPr>
      <w:shd w:val="clear" w:color="auto" w:fill="FFFFFF"/>
      <w:jc w:val="left"/>
      <w:rPr>
        <w:rFonts w:cs="Arial"/>
        <w:sz w:val="20"/>
        <w:szCs w:val="20"/>
        <w:vertAlign w:val="superscript"/>
      </w:rPr>
    </w:pPr>
    <w:r>
      <w:rPr>
        <w:noProof/>
        <w:lang w:eastAsia="es-ES"/>
      </w:rPr>
      <w:drawing>
        <wp:anchor distT="0" distB="0" distL="114300" distR="114300" simplePos="0" relativeHeight="251660800" behindDoc="1" locked="0" layoutInCell="1" allowOverlap="1" wp14:anchorId="229E3892" wp14:editId="07E7F33F">
          <wp:simplePos x="0" y="0"/>
          <wp:positionH relativeFrom="column">
            <wp:posOffset>6323965</wp:posOffset>
          </wp:positionH>
          <wp:positionV relativeFrom="paragraph">
            <wp:posOffset>-2593975</wp:posOffset>
          </wp:positionV>
          <wp:extent cx="2602800" cy="2538000"/>
          <wp:effectExtent l="0" t="0" r="0" b="0"/>
          <wp:wrapNone/>
          <wp:docPr id="1"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mt="25000"/>
                  </a:blip>
                  <a:srcRect/>
                  <a:stretch>
                    <a:fillRect/>
                  </a:stretch>
                </pic:blipFill>
                <pic:spPr>
                  <a:xfrm>
                    <a:off x="0" y="0"/>
                    <a:ext cx="2602800" cy="2538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9C5D5C">
      <w:rPr>
        <w:rFonts w:cs="Arial"/>
        <w:sz w:val="20"/>
        <w:szCs w:val="20"/>
      </w:rPr>
      <w:t>C:  Conforme</w:t>
    </w:r>
    <w:r>
      <w:rPr>
        <w:rFonts w:cs="Arial"/>
        <w:sz w:val="20"/>
        <w:szCs w:val="20"/>
      </w:rPr>
      <w:t xml:space="preserve">. </w:t>
    </w:r>
    <w:r w:rsidR="009C5D5C">
      <w:rPr>
        <w:rFonts w:cs="Arial"/>
        <w:sz w:val="20"/>
        <w:szCs w:val="20"/>
      </w:rPr>
      <w:t>NC: No Conforme (Señalar el punto correspondiente)</w:t>
    </w:r>
    <w:r>
      <w:rPr>
        <w:rFonts w:cs="Arial"/>
        <w:sz w:val="20"/>
        <w:szCs w:val="20"/>
      </w:rPr>
      <w:t xml:space="preserve">. </w:t>
    </w:r>
    <w:r w:rsidR="009C5D5C">
      <w:rPr>
        <w:rFonts w:cs="Arial"/>
        <w:sz w:val="20"/>
        <w:szCs w:val="20"/>
      </w:rPr>
      <w:t xml:space="preserve">N/A: No Aplica                                                                                                      </w:t>
    </w:r>
    <w:r w:rsidR="009C5D5C">
      <w:rPr>
        <w:sz w:val="20"/>
        <w:szCs w:val="20"/>
      </w:rPr>
      <w:t xml:space="preserve">Página </w:t>
    </w:r>
    <w:r w:rsidR="009C5D5C">
      <w:rPr>
        <w:b/>
        <w:sz w:val="20"/>
        <w:szCs w:val="20"/>
      </w:rPr>
      <w:fldChar w:fldCharType="begin"/>
    </w:r>
    <w:r w:rsidR="009C5D5C">
      <w:rPr>
        <w:b/>
        <w:sz w:val="20"/>
        <w:szCs w:val="20"/>
      </w:rPr>
      <w:instrText>PAGE</w:instrText>
    </w:r>
    <w:r w:rsidR="009C5D5C">
      <w:rPr>
        <w:b/>
        <w:sz w:val="20"/>
        <w:szCs w:val="20"/>
      </w:rPr>
      <w:fldChar w:fldCharType="separate"/>
    </w:r>
    <w:r w:rsidR="009C5D5C">
      <w:rPr>
        <w:b/>
        <w:noProof/>
        <w:sz w:val="20"/>
        <w:szCs w:val="20"/>
      </w:rPr>
      <w:t>2</w:t>
    </w:r>
    <w:r w:rsidR="009C5D5C">
      <w:rPr>
        <w:b/>
        <w:sz w:val="20"/>
        <w:szCs w:val="20"/>
      </w:rPr>
      <w:fldChar w:fldCharType="end"/>
    </w:r>
    <w:r w:rsidR="009C5D5C">
      <w:rPr>
        <w:sz w:val="20"/>
        <w:szCs w:val="20"/>
      </w:rPr>
      <w:t xml:space="preserve"> de </w:t>
    </w:r>
    <w:r w:rsidR="009C5D5C">
      <w:rPr>
        <w:b/>
        <w:sz w:val="20"/>
        <w:szCs w:val="20"/>
      </w:rPr>
      <w:fldChar w:fldCharType="begin"/>
    </w:r>
    <w:r w:rsidR="009C5D5C">
      <w:rPr>
        <w:b/>
        <w:sz w:val="20"/>
        <w:szCs w:val="20"/>
      </w:rPr>
      <w:instrText>NUMPAGES</w:instrText>
    </w:r>
    <w:r w:rsidR="009C5D5C">
      <w:rPr>
        <w:b/>
        <w:sz w:val="20"/>
        <w:szCs w:val="20"/>
      </w:rPr>
      <w:fldChar w:fldCharType="separate"/>
    </w:r>
    <w:r w:rsidR="009C5D5C">
      <w:rPr>
        <w:b/>
        <w:noProof/>
        <w:sz w:val="20"/>
        <w:szCs w:val="20"/>
      </w:rPr>
      <w:t>2</w:t>
    </w:r>
    <w:r w:rsidR="009C5D5C">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17D36" w14:textId="77777777" w:rsidR="006E717D" w:rsidRDefault="006E717D" w:rsidP="001018F1">
      <w:r>
        <w:separator/>
      </w:r>
    </w:p>
  </w:footnote>
  <w:footnote w:type="continuationSeparator" w:id="0">
    <w:p w14:paraId="270A22F0" w14:textId="77777777" w:rsidR="006E717D" w:rsidRDefault="006E717D" w:rsidP="00101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244" w:type="dxa"/>
      <w:jc w:val="center"/>
      <w:tblBorders>
        <w:top w:val="single" w:sz="4" w:space="0" w:color="auto"/>
        <w:left w:val="single" w:sz="4" w:space="0" w:color="auto"/>
        <w:bottom w:val="single" w:sz="4" w:space="0" w:color="auto"/>
        <w:right w:val="single" w:sz="4" w:space="0" w:color="auto"/>
        <w:insideH w:val="dotted" w:sz="4" w:space="0" w:color="auto"/>
      </w:tblBorders>
      <w:tblLayout w:type="fixed"/>
      <w:tblLook w:val="04A0" w:firstRow="1" w:lastRow="0" w:firstColumn="1" w:lastColumn="0" w:noHBand="0" w:noVBand="1"/>
    </w:tblPr>
    <w:tblGrid>
      <w:gridCol w:w="1455"/>
      <w:gridCol w:w="939"/>
      <w:gridCol w:w="895"/>
      <w:gridCol w:w="1392"/>
      <w:gridCol w:w="686"/>
      <w:gridCol w:w="877"/>
    </w:tblGrid>
    <w:tr w:rsidR="001018F1" w:rsidRPr="00401751" w14:paraId="53663F01" w14:textId="77777777" w:rsidTr="00401751">
      <w:trPr>
        <w:trHeight w:val="454"/>
        <w:jc w:val="center"/>
      </w:trPr>
      <w:tc>
        <w:tcPr>
          <w:tcW w:w="6244" w:type="dxa"/>
          <w:gridSpan w:val="6"/>
          <w:tcBorders>
            <w:top w:val="single" w:sz="4" w:space="0" w:color="auto"/>
            <w:left w:val="single" w:sz="4" w:space="0" w:color="auto"/>
            <w:bottom w:val="single" w:sz="4" w:space="0" w:color="auto"/>
            <w:right w:val="single" w:sz="4" w:space="0" w:color="auto"/>
          </w:tcBorders>
          <w:vAlign w:val="center"/>
          <w:hideMark/>
        </w:tcPr>
        <w:p w14:paraId="040F20B4" w14:textId="22C99F1A" w:rsidR="001018F1" w:rsidRPr="00401751" w:rsidRDefault="00B24F7E" w:rsidP="00401751">
          <w:pPr>
            <w:jc w:val="center"/>
            <w:rPr>
              <w:b/>
              <w:sz w:val="24"/>
              <w:szCs w:val="24"/>
            </w:rPr>
          </w:pPr>
          <w:r w:rsidRPr="00401751">
            <w:rPr>
              <w:b/>
              <w:sz w:val="24"/>
              <w:szCs w:val="24"/>
            </w:rPr>
            <w:t xml:space="preserve">AUTOCONTROL </w:t>
          </w:r>
          <w:r w:rsidR="006E02F2" w:rsidRPr="00401751">
            <w:rPr>
              <w:b/>
              <w:sz w:val="24"/>
              <w:szCs w:val="24"/>
            </w:rPr>
            <w:t>CAMPAÑA</w:t>
          </w:r>
          <w:r w:rsidR="00401751" w:rsidRPr="00401751">
            <w:rPr>
              <w:b/>
              <w:sz w:val="24"/>
              <w:szCs w:val="24"/>
            </w:rPr>
            <w:t xml:space="preserve"> 20 _ _</w:t>
          </w:r>
        </w:p>
      </w:tc>
    </w:tr>
    <w:tr w:rsidR="001018F1" w:rsidRPr="00B24F7E" w14:paraId="01BBE6CB" w14:textId="77777777" w:rsidTr="00401751">
      <w:trPr>
        <w:trHeight w:val="517"/>
        <w:jc w:val="center"/>
      </w:trPr>
      <w:tc>
        <w:tcPr>
          <w:tcW w:w="1455" w:type="dxa"/>
          <w:tcBorders>
            <w:top w:val="single" w:sz="4" w:space="0" w:color="auto"/>
            <w:left w:val="single" w:sz="4" w:space="0" w:color="auto"/>
            <w:bottom w:val="single" w:sz="4" w:space="0" w:color="auto"/>
            <w:right w:val="nil"/>
          </w:tcBorders>
          <w:vAlign w:val="center"/>
          <w:hideMark/>
        </w:tcPr>
        <w:p w14:paraId="148BEA40" w14:textId="77777777" w:rsidR="001018F1" w:rsidRPr="00B24F7E" w:rsidRDefault="001018F1" w:rsidP="00E762ED">
          <w:pPr>
            <w:spacing w:line="360" w:lineRule="auto"/>
            <w:jc w:val="left"/>
            <w:rPr>
              <w:b/>
              <w:bCs/>
              <w:sz w:val="20"/>
              <w:szCs w:val="20"/>
            </w:rPr>
          </w:pPr>
          <w:r w:rsidRPr="00B24F7E">
            <w:rPr>
              <w:b/>
              <w:bCs/>
              <w:sz w:val="20"/>
              <w:szCs w:val="20"/>
            </w:rPr>
            <w:t xml:space="preserve">Núm. </w:t>
          </w:r>
          <w:proofErr w:type="spellStart"/>
          <w:r w:rsidRPr="00B24F7E">
            <w:rPr>
              <w:b/>
              <w:bCs/>
              <w:sz w:val="20"/>
              <w:szCs w:val="20"/>
            </w:rPr>
            <w:t>Exp</w:t>
          </w:r>
          <w:proofErr w:type="spellEnd"/>
          <w:r w:rsidRPr="00B24F7E">
            <w:rPr>
              <w:b/>
              <w:bCs/>
              <w:sz w:val="20"/>
              <w:szCs w:val="20"/>
            </w:rPr>
            <w:t>.</w:t>
          </w:r>
        </w:p>
      </w:tc>
      <w:tc>
        <w:tcPr>
          <w:tcW w:w="939" w:type="dxa"/>
          <w:tcBorders>
            <w:top w:val="single" w:sz="4" w:space="0" w:color="auto"/>
            <w:left w:val="nil"/>
            <w:bottom w:val="single" w:sz="4" w:space="0" w:color="auto"/>
            <w:right w:val="single" w:sz="4" w:space="0" w:color="auto"/>
          </w:tcBorders>
          <w:vAlign w:val="center"/>
        </w:tcPr>
        <w:p w14:paraId="56A64768" w14:textId="77777777" w:rsidR="001018F1" w:rsidRPr="00B24F7E" w:rsidRDefault="001018F1" w:rsidP="00E762ED">
          <w:pPr>
            <w:spacing w:line="360" w:lineRule="auto"/>
            <w:jc w:val="left"/>
            <w:rPr>
              <w:b/>
              <w:bCs/>
              <w:sz w:val="20"/>
              <w:szCs w:val="20"/>
            </w:rPr>
          </w:pPr>
        </w:p>
      </w:tc>
      <w:tc>
        <w:tcPr>
          <w:tcW w:w="895" w:type="dxa"/>
          <w:tcBorders>
            <w:top w:val="single" w:sz="4" w:space="0" w:color="auto"/>
            <w:left w:val="single" w:sz="4" w:space="0" w:color="auto"/>
            <w:bottom w:val="single" w:sz="4" w:space="0" w:color="auto"/>
            <w:right w:val="nil"/>
          </w:tcBorders>
          <w:vAlign w:val="center"/>
          <w:hideMark/>
        </w:tcPr>
        <w:p w14:paraId="440E366D" w14:textId="77777777" w:rsidR="001018F1" w:rsidRPr="00B24F7E" w:rsidRDefault="006E02F2" w:rsidP="00E762ED">
          <w:pPr>
            <w:spacing w:line="360" w:lineRule="auto"/>
            <w:jc w:val="left"/>
            <w:rPr>
              <w:b/>
              <w:bCs/>
              <w:sz w:val="20"/>
              <w:szCs w:val="20"/>
            </w:rPr>
          </w:pPr>
          <w:r w:rsidRPr="00B24F7E">
            <w:rPr>
              <w:b/>
              <w:bCs/>
              <w:sz w:val="20"/>
              <w:szCs w:val="20"/>
            </w:rPr>
            <w:t>Fecha</w:t>
          </w:r>
        </w:p>
      </w:tc>
      <w:tc>
        <w:tcPr>
          <w:tcW w:w="1392" w:type="dxa"/>
          <w:tcBorders>
            <w:top w:val="single" w:sz="4" w:space="0" w:color="auto"/>
            <w:left w:val="nil"/>
            <w:bottom w:val="single" w:sz="4" w:space="0" w:color="auto"/>
            <w:right w:val="single" w:sz="4" w:space="0" w:color="auto"/>
          </w:tcBorders>
          <w:vAlign w:val="center"/>
          <w:hideMark/>
        </w:tcPr>
        <w:p w14:paraId="704ABEAC" w14:textId="461D8379" w:rsidR="001018F1" w:rsidRPr="00B24F7E" w:rsidRDefault="001018F1" w:rsidP="00E762ED">
          <w:pPr>
            <w:spacing w:line="360" w:lineRule="auto"/>
            <w:jc w:val="left"/>
            <w:rPr>
              <w:b/>
              <w:bCs/>
              <w:sz w:val="20"/>
              <w:szCs w:val="20"/>
            </w:rPr>
          </w:pPr>
          <w:r w:rsidRPr="00B24F7E">
            <w:rPr>
              <w:b/>
              <w:bCs/>
              <w:sz w:val="20"/>
              <w:szCs w:val="20"/>
            </w:rPr>
            <w:t>_</w:t>
          </w:r>
          <w:r w:rsidR="00401751">
            <w:rPr>
              <w:b/>
              <w:bCs/>
              <w:sz w:val="20"/>
              <w:szCs w:val="20"/>
            </w:rPr>
            <w:t xml:space="preserve"> </w:t>
          </w:r>
          <w:r w:rsidRPr="00B24F7E">
            <w:rPr>
              <w:b/>
              <w:bCs/>
              <w:sz w:val="20"/>
              <w:szCs w:val="20"/>
            </w:rPr>
            <w:t>_/_</w:t>
          </w:r>
          <w:r w:rsidR="00401751">
            <w:rPr>
              <w:b/>
              <w:bCs/>
              <w:sz w:val="20"/>
              <w:szCs w:val="20"/>
            </w:rPr>
            <w:t xml:space="preserve"> </w:t>
          </w:r>
          <w:r w:rsidRPr="00B24F7E">
            <w:rPr>
              <w:b/>
              <w:bCs/>
              <w:sz w:val="20"/>
              <w:szCs w:val="20"/>
            </w:rPr>
            <w:t>_/_</w:t>
          </w:r>
          <w:r w:rsidR="00401751">
            <w:rPr>
              <w:b/>
              <w:bCs/>
              <w:sz w:val="20"/>
              <w:szCs w:val="20"/>
            </w:rPr>
            <w:t xml:space="preserve"> </w:t>
          </w:r>
          <w:r w:rsidRPr="00B24F7E">
            <w:rPr>
              <w:b/>
              <w:bCs/>
              <w:sz w:val="20"/>
              <w:szCs w:val="20"/>
            </w:rPr>
            <w:t>_</w:t>
          </w:r>
          <w:r w:rsidR="00401751">
            <w:rPr>
              <w:b/>
              <w:bCs/>
              <w:sz w:val="20"/>
              <w:szCs w:val="20"/>
            </w:rPr>
            <w:t xml:space="preserve"> </w:t>
          </w:r>
          <w:r w:rsidRPr="00B24F7E">
            <w:rPr>
              <w:b/>
              <w:bCs/>
              <w:sz w:val="20"/>
              <w:szCs w:val="20"/>
            </w:rPr>
            <w:t>_</w:t>
          </w:r>
          <w:r w:rsidR="00401751">
            <w:rPr>
              <w:b/>
              <w:bCs/>
              <w:sz w:val="20"/>
              <w:szCs w:val="20"/>
            </w:rPr>
            <w:t xml:space="preserve"> </w:t>
          </w:r>
          <w:r w:rsidRPr="00B24F7E">
            <w:rPr>
              <w:b/>
              <w:bCs/>
              <w:sz w:val="20"/>
              <w:szCs w:val="20"/>
            </w:rPr>
            <w:t>_</w:t>
          </w:r>
        </w:p>
      </w:tc>
      <w:tc>
        <w:tcPr>
          <w:tcW w:w="686" w:type="dxa"/>
          <w:tcBorders>
            <w:top w:val="single" w:sz="4" w:space="0" w:color="auto"/>
            <w:left w:val="single" w:sz="4" w:space="0" w:color="auto"/>
            <w:bottom w:val="single" w:sz="4" w:space="0" w:color="auto"/>
            <w:right w:val="nil"/>
          </w:tcBorders>
          <w:vAlign w:val="center"/>
          <w:hideMark/>
        </w:tcPr>
        <w:p w14:paraId="7E81CCD5" w14:textId="77777777" w:rsidR="001018F1" w:rsidRPr="00B24F7E" w:rsidRDefault="001018F1" w:rsidP="00E762ED">
          <w:pPr>
            <w:spacing w:line="360" w:lineRule="auto"/>
            <w:jc w:val="left"/>
            <w:rPr>
              <w:b/>
              <w:bCs/>
              <w:sz w:val="20"/>
              <w:szCs w:val="20"/>
            </w:rPr>
          </w:pPr>
          <w:r w:rsidRPr="00B24F7E">
            <w:rPr>
              <w:b/>
              <w:bCs/>
              <w:sz w:val="20"/>
              <w:szCs w:val="20"/>
            </w:rPr>
            <w:t>Hora</w:t>
          </w:r>
        </w:p>
      </w:tc>
      <w:tc>
        <w:tcPr>
          <w:tcW w:w="877" w:type="dxa"/>
          <w:tcBorders>
            <w:top w:val="single" w:sz="4" w:space="0" w:color="auto"/>
            <w:left w:val="nil"/>
            <w:bottom w:val="single" w:sz="4" w:space="0" w:color="auto"/>
            <w:right w:val="single" w:sz="4" w:space="0" w:color="auto"/>
          </w:tcBorders>
          <w:vAlign w:val="center"/>
        </w:tcPr>
        <w:p w14:paraId="549C0D6D" w14:textId="77777777" w:rsidR="001018F1" w:rsidRPr="00B24F7E" w:rsidRDefault="001018F1" w:rsidP="00E762ED">
          <w:pPr>
            <w:spacing w:line="360" w:lineRule="auto"/>
            <w:jc w:val="left"/>
            <w:rPr>
              <w:b/>
              <w:bCs/>
              <w:sz w:val="20"/>
              <w:szCs w:val="20"/>
            </w:rPr>
          </w:pPr>
        </w:p>
      </w:tc>
    </w:tr>
  </w:tbl>
  <w:p w14:paraId="0E7BA339" w14:textId="685D58B1" w:rsidR="001018F1" w:rsidRDefault="001018F1" w:rsidP="0040175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18F1"/>
    <w:rsid w:val="000126B6"/>
    <w:rsid w:val="00052574"/>
    <w:rsid w:val="00090A4D"/>
    <w:rsid w:val="000B4C22"/>
    <w:rsid w:val="001018F1"/>
    <w:rsid w:val="001616AB"/>
    <w:rsid w:val="0024260D"/>
    <w:rsid w:val="002471E6"/>
    <w:rsid w:val="0030623A"/>
    <w:rsid w:val="003C73BE"/>
    <w:rsid w:val="00401751"/>
    <w:rsid w:val="00405E50"/>
    <w:rsid w:val="0042255B"/>
    <w:rsid w:val="00482803"/>
    <w:rsid w:val="0051637C"/>
    <w:rsid w:val="0056487E"/>
    <w:rsid w:val="005800E9"/>
    <w:rsid w:val="006E02F2"/>
    <w:rsid w:val="006E717D"/>
    <w:rsid w:val="006F6301"/>
    <w:rsid w:val="0073607A"/>
    <w:rsid w:val="008B0A71"/>
    <w:rsid w:val="00926FA1"/>
    <w:rsid w:val="009938B7"/>
    <w:rsid w:val="009C5D5C"/>
    <w:rsid w:val="009F3945"/>
    <w:rsid w:val="00A3664D"/>
    <w:rsid w:val="00AA6805"/>
    <w:rsid w:val="00AB07B2"/>
    <w:rsid w:val="00B027FE"/>
    <w:rsid w:val="00B24F7E"/>
    <w:rsid w:val="00B26195"/>
    <w:rsid w:val="00C22BF3"/>
    <w:rsid w:val="00C93F7E"/>
    <w:rsid w:val="00CB449F"/>
    <w:rsid w:val="00D70550"/>
    <w:rsid w:val="00D70D12"/>
    <w:rsid w:val="00DC6F53"/>
    <w:rsid w:val="00ED4806"/>
    <w:rsid w:val="00EE65A3"/>
    <w:rsid w:val="00F34B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AAA09"/>
  <w15:docId w15:val="{4F40777A-7563-4013-8715-2C4D7C23D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018F1"/>
    <w:pPr>
      <w:widowControl w:val="0"/>
      <w:suppressAutoHyphens/>
      <w:autoSpaceDN w:val="0"/>
      <w:spacing w:after="0" w:line="240" w:lineRule="auto"/>
      <w:jc w:val="both"/>
      <w:textAlignment w:val="baseline"/>
    </w:pPr>
    <w:rPr>
      <w:rFonts w:ascii="Book Antiqua" w:eastAsia="Arial Unicode MS" w:hAnsi="Book Antiqua" w:cs="Tahoma"/>
      <w:kern w:val="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018F1"/>
    <w:pPr>
      <w:suppressAutoHyphens/>
      <w:autoSpaceDN w:val="0"/>
      <w:spacing w:after="0" w:line="240" w:lineRule="auto"/>
      <w:jc w:val="both"/>
      <w:textAlignment w:val="baseline"/>
    </w:pPr>
    <w:rPr>
      <w:rFonts w:ascii="Calibri" w:eastAsia="Calibri" w:hAnsi="Calibri" w:cs="Calibri"/>
      <w:kern w:val="3"/>
      <w:lang w:val="ca-ES" w:eastAsia="es-ES"/>
    </w:rPr>
  </w:style>
  <w:style w:type="paragraph" w:styleId="Encabezado">
    <w:name w:val="header"/>
    <w:basedOn w:val="Normal"/>
    <w:link w:val="EncabezadoCar"/>
    <w:uiPriority w:val="99"/>
    <w:unhideWhenUsed/>
    <w:rsid w:val="001018F1"/>
    <w:pPr>
      <w:tabs>
        <w:tab w:val="center" w:pos="4252"/>
        <w:tab w:val="right" w:pos="8504"/>
      </w:tabs>
    </w:pPr>
  </w:style>
  <w:style w:type="character" w:customStyle="1" w:styleId="EncabezadoCar">
    <w:name w:val="Encabezado Car"/>
    <w:basedOn w:val="Fuentedeprrafopredeter"/>
    <w:link w:val="Encabezado"/>
    <w:uiPriority w:val="99"/>
    <w:rsid w:val="001018F1"/>
    <w:rPr>
      <w:rFonts w:ascii="Book Antiqua" w:eastAsia="Arial Unicode MS" w:hAnsi="Book Antiqua" w:cs="Tahoma"/>
      <w:kern w:val="3"/>
    </w:rPr>
  </w:style>
  <w:style w:type="paragraph" w:styleId="Piedepgina">
    <w:name w:val="footer"/>
    <w:basedOn w:val="Normal"/>
    <w:link w:val="PiedepginaCar"/>
    <w:uiPriority w:val="99"/>
    <w:unhideWhenUsed/>
    <w:rsid w:val="001018F1"/>
    <w:pPr>
      <w:tabs>
        <w:tab w:val="center" w:pos="4252"/>
        <w:tab w:val="right" w:pos="8504"/>
      </w:tabs>
    </w:pPr>
  </w:style>
  <w:style w:type="character" w:customStyle="1" w:styleId="PiedepginaCar">
    <w:name w:val="Pie de página Car"/>
    <w:basedOn w:val="Fuentedeprrafopredeter"/>
    <w:link w:val="Piedepgina"/>
    <w:uiPriority w:val="99"/>
    <w:rsid w:val="001018F1"/>
    <w:rPr>
      <w:rFonts w:ascii="Book Antiqua" w:eastAsia="Arial Unicode MS" w:hAnsi="Book Antiqua" w:cs="Tahoma"/>
      <w:kern w:val="3"/>
    </w:rPr>
  </w:style>
  <w:style w:type="character" w:styleId="Refdecomentario">
    <w:name w:val="annotation reference"/>
    <w:basedOn w:val="Fuentedeprrafopredeter"/>
    <w:uiPriority w:val="99"/>
    <w:semiHidden/>
    <w:unhideWhenUsed/>
    <w:rsid w:val="00D70550"/>
    <w:rPr>
      <w:sz w:val="16"/>
      <w:szCs w:val="16"/>
    </w:rPr>
  </w:style>
  <w:style w:type="paragraph" w:styleId="Textocomentario">
    <w:name w:val="annotation text"/>
    <w:basedOn w:val="Normal"/>
    <w:link w:val="TextocomentarioCar"/>
    <w:uiPriority w:val="99"/>
    <w:unhideWhenUsed/>
    <w:rsid w:val="00D70550"/>
    <w:rPr>
      <w:sz w:val="20"/>
      <w:szCs w:val="20"/>
    </w:rPr>
  </w:style>
  <w:style w:type="character" w:customStyle="1" w:styleId="TextocomentarioCar">
    <w:name w:val="Texto comentario Car"/>
    <w:basedOn w:val="Fuentedeprrafopredeter"/>
    <w:link w:val="Textocomentario"/>
    <w:uiPriority w:val="99"/>
    <w:rsid w:val="00D70550"/>
    <w:rPr>
      <w:rFonts w:ascii="Book Antiqua" w:eastAsia="Arial Unicode MS" w:hAnsi="Book Antiqua" w:cs="Tahoma"/>
      <w:kern w:val="3"/>
      <w:sz w:val="20"/>
      <w:szCs w:val="20"/>
    </w:rPr>
  </w:style>
  <w:style w:type="paragraph" w:styleId="Asuntodelcomentario">
    <w:name w:val="annotation subject"/>
    <w:basedOn w:val="Textocomentario"/>
    <w:next w:val="Textocomentario"/>
    <w:link w:val="AsuntodelcomentarioCar"/>
    <w:uiPriority w:val="99"/>
    <w:semiHidden/>
    <w:unhideWhenUsed/>
    <w:rsid w:val="00D70550"/>
    <w:rPr>
      <w:b/>
      <w:bCs/>
    </w:rPr>
  </w:style>
  <w:style w:type="character" w:customStyle="1" w:styleId="AsuntodelcomentarioCar">
    <w:name w:val="Asunto del comentario Car"/>
    <w:basedOn w:val="TextocomentarioCar"/>
    <w:link w:val="Asuntodelcomentario"/>
    <w:uiPriority w:val="99"/>
    <w:semiHidden/>
    <w:rsid w:val="00D70550"/>
    <w:rPr>
      <w:rFonts w:ascii="Book Antiqua" w:eastAsia="Arial Unicode MS" w:hAnsi="Book Antiqua" w:cs="Tahoma"/>
      <w:b/>
      <w:bCs/>
      <w:kern w:val="3"/>
      <w:sz w:val="20"/>
      <w:szCs w:val="20"/>
    </w:rPr>
  </w:style>
  <w:style w:type="table" w:styleId="Tablaconcuadrcula">
    <w:name w:val="Table Grid"/>
    <w:basedOn w:val="Tablanormal"/>
    <w:uiPriority w:val="59"/>
    <w:rsid w:val="00401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95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400</Words>
  <Characters>2203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consellreguladorin@gmail.com</cp:lastModifiedBy>
  <cp:revision>9</cp:revision>
  <cp:lastPrinted>2023-02-21T07:05:00Z</cp:lastPrinted>
  <dcterms:created xsi:type="dcterms:W3CDTF">2023-02-03T16:41:00Z</dcterms:created>
  <dcterms:modified xsi:type="dcterms:W3CDTF">2023-02-21T07:06:00Z</dcterms:modified>
</cp:coreProperties>
</file>